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CF1133" w:rsidP="00CA4682">
      <w:pPr>
        <w:ind w:left="0" w:firstLine="0"/>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1414AA">
        <w:rPr>
          <w:b/>
        </w:rPr>
        <w:t>NO</w:t>
      </w:r>
    </w:p>
    <w:p w:rsidR="00BC4466" w:rsidRDefault="00BC4466" w:rsidP="00CF1133">
      <w:pPr>
        <w:spacing w:after="0" w:line="256" w:lineRule="auto"/>
        <w:ind w:left="0" w:firstLine="0"/>
      </w:pPr>
    </w:p>
    <w:p w:rsidR="00A3358A" w:rsidRPr="00CD2B6B" w:rsidRDefault="001414AA" w:rsidP="00A3358A">
      <w:pPr>
        <w:rPr>
          <w:b/>
        </w:rPr>
      </w:pPr>
      <w:r w:rsidRPr="00CD2B6B">
        <w:rPr>
          <w:b/>
        </w:rPr>
        <w:t xml:space="preserve">Date: </w:t>
      </w:r>
      <w:r w:rsidR="00E749EF">
        <w:rPr>
          <w:b/>
        </w:rPr>
        <w:t>2</w:t>
      </w:r>
      <w:r w:rsidR="00E749EF" w:rsidRPr="00E749EF">
        <w:rPr>
          <w:b/>
          <w:vertAlign w:val="superscript"/>
        </w:rPr>
        <w:t>nd</w:t>
      </w:r>
      <w:r w:rsidR="00E749EF">
        <w:rPr>
          <w:b/>
        </w:rPr>
        <w:t xml:space="preserve"> February 2016</w:t>
      </w:r>
      <w:r w:rsidRPr="00CD2B6B">
        <w:rPr>
          <w:b/>
        </w:rPr>
        <w:tab/>
      </w:r>
    </w:p>
    <w:p w:rsidR="00A3358A" w:rsidRDefault="00A3358A" w:rsidP="00A3358A"/>
    <w:p w:rsidR="00A3358A" w:rsidRDefault="001414AA" w:rsidP="00A3358A">
      <w:pPr>
        <w:rPr>
          <w:rFonts w:eastAsia="Times New Roman" w:cs="Times New Roman"/>
          <w:b/>
          <w:color w:val="auto"/>
          <w:szCs w:val="20"/>
        </w:rPr>
      </w:pPr>
      <w:r>
        <w:rPr>
          <w:b/>
        </w:rPr>
        <w:t>LEP Governance and Sub Committees</w:t>
      </w:r>
      <w:r w:rsidR="008F5A43">
        <w:rPr>
          <w:b/>
        </w:rPr>
        <w:t xml:space="preserve"> Decisions</w:t>
      </w:r>
      <w:r>
        <w:rPr>
          <w:b/>
        </w:rPr>
        <w:t xml:space="preserve"> Report</w:t>
      </w:r>
    </w:p>
    <w:p w:rsidR="00D7480F" w:rsidRPr="00485143" w:rsidRDefault="00485143" w:rsidP="00CF1133">
      <w:pPr>
        <w:spacing w:after="0" w:line="256" w:lineRule="auto"/>
        <w:ind w:left="0" w:firstLine="0"/>
        <w:rPr>
          <w:b/>
        </w:rPr>
      </w:pPr>
      <w:r w:rsidRPr="00485143">
        <w:rPr>
          <w:b/>
        </w:rPr>
        <w:t>(Appendices 'A' and 'B' refer)</w:t>
      </w:r>
    </w:p>
    <w:p w:rsidR="00485143" w:rsidRDefault="00485143" w:rsidP="00CF1133">
      <w:pPr>
        <w:spacing w:after="0" w:line="256" w:lineRule="auto"/>
        <w:ind w:left="0" w:firstLine="0"/>
      </w:pPr>
    </w:p>
    <w:p w:rsidR="00CF1133" w:rsidRDefault="00F41096" w:rsidP="001414AA">
      <w:pPr>
        <w:ind w:left="0" w:right="-873" w:firstLine="0"/>
        <w:rPr>
          <w:b/>
          <w:bCs/>
        </w:rPr>
      </w:pPr>
      <w:r w:rsidRPr="00F41096">
        <w:rPr>
          <w:b/>
        </w:rPr>
        <w:t xml:space="preserve">Report Author: </w:t>
      </w:r>
      <w:r w:rsidR="001414AA">
        <w:rPr>
          <w:b/>
        </w:rPr>
        <w:t xml:space="preserve">Andy Milroy, Company Services Officer, (01772) 530354, </w:t>
      </w:r>
      <w:hyperlink r:id="rId8" w:history="1">
        <w:r w:rsidR="001414AA" w:rsidRPr="00D12597">
          <w:rPr>
            <w:rStyle w:val="Hyperlink"/>
            <w:b/>
          </w:rPr>
          <w:t>andy.milroy@lancashire.gov.uk</w:t>
        </w:r>
      </w:hyperlink>
      <w:r w:rsidR="001414AA">
        <w:rPr>
          <w:b/>
        </w:rPr>
        <w:t xml:space="preserve"> </w:t>
      </w:r>
    </w:p>
    <w:p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Pr="00F95C8B" w:rsidRDefault="00F95C8B" w:rsidP="00841251">
            <w:pPr>
              <w:rPr>
                <w:color w:val="auto"/>
              </w:rPr>
            </w:pPr>
          </w:p>
          <w:p w:rsidR="00F95C8B" w:rsidRDefault="001414AA" w:rsidP="001414AA">
            <w:pPr>
              <w:ind w:left="0" w:firstLine="0"/>
              <w:rPr>
                <w:color w:val="auto"/>
              </w:rPr>
            </w:pPr>
            <w:r>
              <w:rPr>
                <w:color w:val="auto"/>
              </w:rPr>
              <w:t>This report</w:t>
            </w:r>
            <w:r w:rsidR="002C60BA">
              <w:rPr>
                <w:color w:val="auto"/>
              </w:rPr>
              <w:t xml:space="preserve"> extracts the key items considered by each of the </w:t>
            </w:r>
            <w:r>
              <w:rPr>
                <w:color w:val="auto"/>
              </w:rPr>
              <w:t xml:space="preserve">Lancashire Enterprise Partnership </w:t>
            </w:r>
            <w:r w:rsidR="00CD2B6B">
              <w:rPr>
                <w:color w:val="auto"/>
              </w:rPr>
              <w:t xml:space="preserve">(LEP) </w:t>
            </w:r>
            <w:r>
              <w:rPr>
                <w:color w:val="auto"/>
              </w:rPr>
              <w:t xml:space="preserve">Board </w:t>
            </w:r>
            <w:r w:rsidR="002C60BA">
              <w:rPr>
                <w:color w:val="auto"/>
              </w:rPr>
              <w:t>Sub-Committees at their recent meetings, and where applicable</w:t>
            </w:r>
            <w:r w:rsidR="00AE3F19">
              <w:rPr>
                <w:color w:val="auto"/>
              </w:rPr>
              <w:t xml:space="preserve">, and if not considered elsewhere on the Board's main agenda, </w:t>
            </w:r>
            <w:r w:rsidR="002C60BA">
              <w:rPr>
                <w:color w:val="auto"/>
              </w:rPr>
              <w:t xml:space="preserve">contains decisions referred to the Board by the Sub-Committees for approval. </w:t>
            </w:r>
          </w:p>
          <w:p w:rsidR="00BF4EE6" w:rsidRDefault="00BF4EE6" w:rsidP="001414AA">
            <w:pPr>
              <w:ind w:left="0" w:firstLine="0"/>
              <w:rPr>
                <w:color w:val="auto"/>
              </w:rPr>
            </w:pPr>
          </w:p>
          <w:p w:rsidR="00BF4EE6" w:rsidRPr="00F95C8B" w:rsidRDefault="00BF4EE6" w:rsidP="001414AA">
            <w:pPr>
              <w:ind w:left="0" w:firstLine="0"/>
              <w:rPr>
                <w:color w:val="auto"/>
              </w:rPr>
            </w:pPr>
            <w:r>
              <w:rPr>
                <w:color w:val="auto"/>
              </w:rPr>
              <w:t>In relation to LEP Governance matters this report also contains the NIL dormant company accounts for the year ending 30</w:t>
            </w:r>
            <w:r w:rsidRPr="00BF4EE6">
              <w:rPr>
                <w:color w:val="auto"/>
                <w:vertAlign w:val="superscript"/>
              </w:rPr>
              <w:t>th</w:t>
            </w:r>
            <w:r>
              <w:rPr>
                <w:color w:val="auto"/>
              </w:rPr>
              <w:t xml:space="preserve"> September 2015 for Board approval.</w:t>
            </w:r>
          </w:p>
          <w:p w:rsidR="00F95C8B" w:rsidRPr="00F95C8B" w:rsidRDefault="00F95C8B" w:rsidP="00841251">
            <w:pPr>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r w:rsidR="00AE3F19">
              <w:rPr>
                <w:rFonts w:ascii="Arial" w:hAnsi="Arial"/>
                <w:b/>
                <w:color w:val="auto"/>
              </w:rPr>
              <w:t>s</w:t>
            </w:r>
          </w:p>
          <w:p w:rsidR="00F95C8B" w:rsidRPr="00F95C8B" w:rsidRDefault="00F95C8B" w:rsidP="00841251">
            <w:pPr>
              <w:rPr>
                <w:color w:val="auto"/>
              </w:rPr>
            </w:pPr>
          </w:p>
          <w:p w:rsidR="00485143" w:rsidRDefault="00CD2B6B" w:rsidP="00E46213">
            <w:pPr>
              <w:ind w:left="0" w:firstLine="0"/>
              <w:rPr>
                <w:color w:val="auto"/>
              </w:rPr>
            </w:pPr>
            <w:r>
              <w:rPr>
                <w:color w:val="auto"/>
              </w:rPr>
              <w:t>The LEP Board is</w:t>
            </w:r>
            <w:r w:rsidR="00485143">
              <w:rPr>
                <w:color w:val="auto"/>
              </w:rPr>
              <w:t xml:space="preserve"> asked to:</w:t>
            </w:r>
          </w:p>
          <w:p w:rsidR="00485143" w:rsidRDefault="00485143" w:rsidP="00E46213">
            <w:pPr>
              <w:ind w:left="0" w:firstLine="0"/>
              <w:rPr>
                <w:color w:val="auto"/>
              </w:rPr>
            </w:pPr>
          </w:p>
          <w:p w:rsidR="008375DE" w:rsidRDefault="00485143" w:rsidP="00485143">
            <w:pPr>
              <w:pStyle w:val="ListParagraph"/>
              <w:numPr>
                <w:ilvl w:val="0"/>
                <w:numId w:val="45"/>
              </w:numPr>
              <w:rPr>
                <w:color w:val="auto"/>
              </w:rPr>
            </w:pPr>
            <w:r>
              <w:rPr>
                <w:color w:val="auto"/>
              </w:rPr>
              <w:t>N</w:t>
            </w:r>
            <w:r w:rsidR="00E46213" w:rsidRPr="00485143">
              <w:rPr>
                <w:color w:val="auto"/>
              </w:rPr>
              <w:t>ote the updates provided in this report in relati</w:t>
            </w:r>
            <w:r w:rsidR="0067591B" w:rsidRPr="00485143">
              <w:rPr>
                <w:color w:val="auto"/>
              </w:rPr>
              <w:t>on to the Committees of the LEP</w:t>
            </w:r>
            <w:r>
              <w:rPr>
                <w:color w:val="auto"/>
              </w:rPr>
              <w:t>, and;</w:t>
            </w:r>
          </w:p>
          <w:p w:rsidR="00485143" w:rsidRDefault="00485143" w:rsidP="00485143">
            <w:pPr>
              <w:pStyle w:val="ListParagraph"/>
              <w:ind w:left="1080" w:firstLine="0"/>
              <w:rPr>
                <w:color w:val="auto"/>
              </w:rPr>
            </w:pPr>
          </w:p>
          <w:p w:rsidR="00E46213" w:rsidRPr="00485143" w:rsidRDefault="00485143" w:rsidP="00485143">
            <w:pPr>
              <w:pStyle w:val="ListParagraph"/>
              <w:numPr>
                <w:ilvl w:val="0"/>
                <w:numId w:val="45"/>
              </w:numPr>
              <w:rPr>
                <w:color w:val="auto"/>
              </w:rPr>
            </w:pPr>
            <w:r>
              <w:t>A</w:t>
            </w:r>
            <w:r w:rsidRPr="003466EF">
              <w:t xml:space="preserve">pprove the accounts and financial statements for </w:t>
            </w:r>
            <w:r>
              <w:t>the period ending September 2015</w:t>
            </w:r>
            <w:r w:rsidRPr="003466EF">
              <w:t xml:space="preserve"> as set out at Appendices 'A' and 'B'.</w:t>
            </w:r>
          </w:p>
          <w:p w:rsidR="00485143" w:rsidRPr="00485143" w:rsidRDefault="00485143" w:rsidP="00485143">
            <w:pPr>
              <w:pStyle w:val="ListParagraph"/>
              <w:ind w:left="1080" w:firstLine="0"/>
              <w:rPr>
                <w:color w:val="auto"/>
              </w:rPr>
            </w:pPr>
          </w:p>
        </w:tc>
      </w:tr>
    </w:tbl>
    <w:p w:rsidR="008375DE" w:rsidRDefault="008375DE" w:rsidP="00216ECB">
      <w:pPr>
        <w:ind w:left="0" w:firstLine="0"/>
        <w:rPr>
          <w:b/>
        </w:rPr>
      </w:pPr>
    </w:p>
    <w:p w:rsidR="00A3358A" w:rsidRDefault="00A3358A" w:rsidP="00216ECB">
      <w:pPr>
        <w:ind w:left="0" w:firstLine="0"/>
        <w:rPr>
          <w:b/>
        </w:rPr>
      </w:pPr>
      <w:r>
        <w:rPr>
          <w:b/>
        </w:rPr>
        <w:t xml:space="preserve">Background and Advice </w:t>
      </w:r>
    </w:p>
    <w:p w:rsidR="00A3358A" w:rsidRDefault="00A3358A" w:rsidP="00A3358A">
      <w:pPr>
        <w:rPr>
          <w:b/>
        </w:rPr>
      </w:pPr>
    </w:p>
    <w:p w:rsidR="002C60BA" w:rsidRDefault="002C60BA" w:rsidP="002C60BA">
      <w:pPr>
        <w:ind w:left="0" w:firstLine="0"/>
      </w:pPr>
      <w:r>
        <w:t>The Lancashire Enterprise Partnership Board (LEP) approved a LEP Assurance Framework on 17</w:t>
      </w:r>
      <w:r w:rsidRPr="002C60BA">
        <w:rPr>
          <w:vertAlign w:val="superscript"/>
        </w:rPr>
        <w:t>th</w:t>
      </w:r>
      <w:r>
        <w:t xml:space="preserve"> March 2015 which was subsequently submitted to Government as final in April 2015.  The Assurance Framework is made publically available on the LEP website:  </w:t>
      </w:r>
      <w:hyperlink r:id="rId9" w:history="1">
        <w:r w:rsidRPr="00D12597">
          <w:rPr>
            <w:rStyle w:val="Hyperlink"/>
          </w:rPr>
          <w:t>http://www.lancashirelep.co.uk/about-us/about-the-lep.aspx</w:t>
        </w:r>
      </w:hyperlink>
    </w:p>
    <w:p w:rsidR="002C60BA" w:rsidRDefault="002C60BA" w:rsidP="002C60BA">
      <w:pPr>
        <w:ind w:left="0" w:firstLine="0"/>
      </w:pPr>
    </w:p>
    <w:p w:rsidR="002C60BA" w:rsidRDefault="002C60BA" w:rsidP="002C60BA">
      <w:pPr>
        <w:pStyle w:val="ListParagraph"/>
        <w:ind w:left="25" w:firstLine="0"/>
        <w:rPr>
          <w:color w:val="0D0D0D"/>
        </w:rPr>
      </w:pPr>
      <w:r>
        <w:rPr>
          <w:color w:val="0D0D0D"/>
        </w:rPr>
        <w:t xml:space="preserve">The Assurance Framework ensures that the LEP records decisions taken by the LEP and its Sub-Committees in an open and transparent way.  The purpose is to ensure that </w:t>
      </w:r>
      <w:r w:rsidRPr="001B1C65">
        <w:rPr>
          <w:color w:val="0D0D0D"/>
        </w:rPr>
        <w:t xml:space="preserve">arrangements </w:t>
      </w:r>
      <w:r w:rsidR="00565046">
        <w:rPr>
          <w:color w:val="0D0D0D"/>
        </w:rPr>
        <w:t xml:space="preserve">are </w:t>
      </w:r>
      <w:r w:rsidRPr="001B1C65">
        <w:rPr>
          <w:color w:val="0D0D0D"/>
        </w:rPr>
        <w:t xml:space="preserve">in place enabling effective and meaningful engagement of local partners and </w:t>
      </w:r>
      <w:r w:rsidR="00565046">
        <w:rPr>
          <w:color w:val="0D0D0D"/>
        </w:rPr>
        <w:t xml:space="preserve">the </w:t>
      </w:r>
      <w:r w:rsidRPr="001B1C65">
        <w:rPr>
          <w:color w:val="0D0D0D"/>
        </w:rPr>
        <w:t xml:space="preserve">public, and that those arrangements operate transparently with LEP decisions capable of being independently scrutinised.  </w:t>
      </w:r>
    </w:p>
    <w:p w:rsidR="00A155E8" w:rsidRDefault="00AF7404" w:rsidP="002C60BA">
      <w:pPr>
        <w:pStyle w:val="ListParagraph"/>
        <w:ind w:left="25" w:firstLine="0"/>
        <w:rPr>
          <w:color w:val="0D0D0D"/>
        </w:rPr>
      </w:pPr>
      <w:r>
        <w:rPr>
          <w:color w:val="0D0D0D"/>
        </w:rPr>
        <w:lastRenderedPageBreak/>
        <w:br/>
        <w:t>Since the implementation of the LEP Assurance Framework, the LEP and its Sub-Committees publish their agendas and minutes on the LEP website</w:t>
      </w:r>
      <w:r w:rsidR="00A155E8">
        <w:rPr>
          <w:color w:val="0D0D0D"/>
        </w:rPr>
        <w:t>.  In order to ensure the LEPs decision making is open and transparent in relation to the Sub-Committees this report presents updates from each of the Sub-Committees and, where applicable, contains decisions that are outside of the Sub-Committees powers and require referral to the LEP Board for approval.</w:t>
      </w:r>
    </w:p>
    <w:p w:rsidR="00A155E8" w:rsidRDefault="00A155E8" w:rsidP="002C60BA">
      <w:pPr>
        <w:pStyle w:val="ListParagraph"/>
        <w:ind w:left="25" w:firstLine="0"/>
        <w:rPr>
          <w:color w:val="0D0D0D"/>
        </w:rPr>
      </w:pPr>
    </w:p>
    <w:p w:rsidR="00E46213" w:rsidRDefault="00E46213" w:rsidP="002C60BA">
      <w:pPr>
        <w:pStyle w:val="ListParagraph"/>
        <w:ind w:left="25" w:firstLine="0"/>
        <w:rPr>
          <w:color w:val="0D0D0D"/>
        </w:rPr>
      </w:pPr>
    </w:p>
    <w:p w:rsidR="00312BC2" w:rsidRDefault="00A155E8" w:rsidP="00312BC2">
      <w:pPr>
        <w:pStyle w:val="ListParagraph"/>
        <w:numPr>
          <w:ilvl w:val="0"/>
          <w:numId w:val="14"/>
        </w:numPr>
        <w:ind w:left="426" w:hanging="426"/>
        <w:rPr>
          <w:b/>
          <w:color w:val="0D0D0D"/>
        </w:rPr>
      </w:pPr>
      <w:r w:rsidRPr="00312BC2">
        <w:rPr>
          <w:b/>
          <w:color w:val="0D0D0D"/>
        </w:rPr>
        <w:t>Executive Committee</w:t>
      </w:r>
      <w:r w:rsidR="009D103B" w:rsidRPr="00312BC2">
        <w:rPr>
          <w:b/>
          <w:color w:val="0D0D0D"/>
        </w:rPr>
        <w:t xml:space="preserve"> </w:t>
      </w:r>
    </w:p>
    <w:p w:rsidR="00C57715" w:rsidRDefault="00C57715" w:rsidP="00C57715">
      <w:pPr>
        <w:ind w:left="0" w:firstLine="0"/>
        <w:rPr>
          <w:b/>
          <w:color w:val="0D0D0D"/>
        </w:rPr>
      </w:pPr>
    </w:p>
    <w:p w:rsidR="007D66DC" w:rsidRDefault="00E749EF" w:rsidP="00312BC2">
      <w:pPr>
        <w:pStyle w:val="ListParagraph"/>
        <w:ind w:left="0" w:firstLine="0"/>
        <w:rPr>
          <w:color w:val="0D0D0D"/>
        </w:rPr>
      </w:pPr>
      <w:r>
        <w:rPr>
          <w:color w:val="0D0D0D"/>
        </w:rPr>
        <w:t>No decisions have been taken by the Executive Committee since the last meeting of the LEP Board.</w:t>
      </w:r>
    </w:p>
    <w:p w:rsidR="00E46213" w:rsidRDefault="00E46213" w:rsidP="00312BC2">
      <w:pPr>
        <w:pStyle w:val="ListParagraph"/>
        <w:ind w:left="0" w:firstLine="0"/>
        <w:rPr>
          <w:color w:val="0D0D0D"/>
        </w:rPr>
      </w:pPr>
    </w:p>
    <w:p w:rsidR="00312BC2" w:rsidRDefault="00A155E8" w:rsidP="00312BC2">
      <w:pPr>
        <w:pStyle w:val="ListParagraph"/>
        <w:numPr>
          <w:ilvl w:val="0"/>
          <w:numId w:val="14"/>
        </w:numPr>
        <w:ind w:left="284" w:hanging="284"/>
        <w:rPr>
          <w:b/>
          <w:color w:val="0D0D0D"/>
        </w:rPr>
      </w:pPr>
      <w:r>
        <w:rPr>
          <w:b/>
          <w:color w:val="0D0D0D"/>
        </w:rPr>
        <w:t>Transport for Lancashire Committee</w:t>
      </w:r>
      <w:r w:rsidR="009D103B">
        <w:rPr>
          <w:b/>
          <w:color w:val="0D0D0D"/>
        </w:rPr>
        <w:t xml:space="preserve"> </w:t>
      </w:r>
    </w:p>
    <w:p w:rsidR="004C0BD6" w:rsidRPr="00C57715" w:rsidRDefault="004C0BD6" w:rsidP="004C0BD6">
      <w:pPr>
        <w:ind w:left="0" w:firstLine="0"/>
        <w:rPr>
          <w:color w:val="0D0D0D"/>
        </w:rPr>
      </w:pPr>
    </w:p>
    <w:p w:rsidR="00312BC2" w:rsidRPr="00E749EF" w:rsidRDefault="00E749EF" w:rsidP="00312BC2">
      <w:pPr>
        <w:ind w:left="0" w:firstLine="0"/>
        <w:rPr>
          <w:color w:val="0D0D0D"/>
        </w:rPr>
      </w:pPr>
      <w:r>
        <w:rPr>
          <w:color w:val="0D0D0D"/>
        </w:rPr>
        <w:t>The Transport for Lancashire Committee has not needed to meet since the last meeting of TfL held on 2</w:t>
      </w:r>
      <w:r w:rsidRPr="00E749EF">
        <w:rPr>
          <w:color w:val="0D0D0D"/>
          <w:vertAlign w:val="superscript"/>
        </w:rPr>
        <w:t>nd</w:t>
      </w:r>
      <w:r>
        <w:rPr>
          <w:color w:val="0D0D0D"/>
        </w:rPr>
        <w:t xml:space="preserve"> December 2015.  The next scheduled meeting of TfL is 31</w:t>
      </w:r>
      <w:r w:rsidRPr="00E749EF">
        <w:rPr>
          <w:color w:val="0D0D0D"/>
          <w:vertAlign w:val="superscript"/>
        </w:rPr>
        <w:t>st</w:t>
      </w:r>
      <w:r>
        <w:rPr>
          <w:color w:val="0D0D0D"/>
        </w:rPr>
        <w:t xml:space="preserve"> March 2016.</w:t>
      </w:r>
    </w:p>
    <w:p w:rsidR="009D103B" w:rsidRPr="00BD7651" w:rsidRDefault="009D103B" w:rsidP="00BD7651">
      <w:pPr>
        <w:ind w:left="0" w:firstLine="0"/>
        <w:rPr>
          <w:b/>
          <w:color w:val="0D0D0D"/>
        </w:rPr>
      </w:pPr>
    </w:p>
    <w:p w:rsidR="009C5A7F" w:rsidRDefault="009C5A7F" w:rsidP="002C60BA">
      <w:pPr>
        <w:pStyle w:val="ListParagraph"/>
        <w:ind w:left="25" w:firstLine="0"/>
        <w:rPr>
          <w:color w:val="0D0D0D"/>
        </w:rPr>
      </w:pPr>
      <w:r>
        <w:rPr>
          <w:color w:val="0D0D0D"/>
        </w:rPr>
        <w:t xml:space="preserve">Full agendas and minutes for Transport for Lancashire meetings can be accessed here:  </w:t>
      </w:r>
      <w:hyperlink r:id="rId10" w:history="1">
        <w:r w:rsidR="004627AA" w:rsidRPr="00CD62B0">
          <w:rPr>
            <w:rStyle w:val="Hyperlink"/>
          </w:rPr>
          <w:t>http://council.lancashire.gov.uk/ieListMeetings.aspx?CommitteeId=956</w:t>
        </w:r>
      </w:hyperlink>
    </w:p>
    <w:p w:rsidR="009C5A7F" w:rsidRPr="009C5A7F" w:rsidRDefault="009C5A7F" w:rsidP="002C60BA">
      <w:pPr>
        <w:pStyle w:val="ListParagraph"/>
        <w:ind w:left="25" w:firstLine="0"/>
        <w:rPr>
          <w:color w:val="0D0D0D"/>
        </w:rPr>
      </w:pPr>
    </w:p>
    <w:p w:rsidR="00312BC2" w:rsidRDefault="00A155E8" w:rsidP="00312BC2">
      <w:pPr>
        <w:pStyle w:val="ListParagraph"/>
        <w:numPr>
          <w:ilvl w:val="0"/>
          <w:numId w:val="14"/>
        </w:numPr>
        <w:ind w:left="426" w:hanging="426"/>
        <w:rPr>
          <w:b/>
          <w:color w:val="0D0D0D"/>
        </w:rPr>
      </w:pPr>
      <w:r>
        <w:rPr>
          <w:b/>
          <w:color w:val="0D0D0D"/>
        </w:rPr>
        <w:t>City Deal Executive and Stewardship Board</w:t>
      </w:r>
    </w:p>
    <w:p w:rsidR="003114AD" w:rsidRDefault="003114AD" w:rsidP="003114AD">
      <w:pPr>
        <w:ind w:left="0" w:firstLine="0"/>
        <w:rPr>
          <w:b/>
          <w:color w:val="0D0D0D"/>
        </w:rPr>
      </w:pPr>
    </w:p>
    <w:p w:rsidR="00366649" w:rsidRDefault="00BD7651" w:rsidP="002C60BA">
      <w:pPr>
        <w:pStyle w:val="ListParagraph"/>
        <w:ind w:left="25" w:firstLine="0"/>
        <w:rPr>
          <w:color w:val="0D0D0D"/>
        </w:rPr>
      </w:pPr>
      <w:r>
        <w:rPr>
          <w:color w:val="0D0D0D"/>
        </w:rPr>
        <w:t xml:space="preserve">The City Deal </w:t>
      </w:r>
      <w:r w:rsidR="00377D86">
        <w:rPr>
          <w:color w:val="0D0D0D"/>
        </w:rPr>
        <w:t xml:space="preserve">Executive and Stewardship Board, Chaired by Jim Carter (Executive) and Karl </w:t>
      </w:r>
      <w:proofErr w:type="spellStart"/>
      <w:r w:rsidR="00377D86">
        <w:rPr>
          <w:color w:val="0D0D0D"/>
        </w:rPr>
        <w:t>Tupling</w:t>
      </w:r>
      <w:proofErr w:type="spellEnd"/>
      <w:r w:rsidR="00377D86">
        <w:rPr>
          <w:color w:val="0D0D0D"/>
        </w:rPr>
        <w:t xml:space="preserve"> (Stewardship Board) </w:t>
      </w:r>
      <w:r w:rsidR="00E749EF">
        <w:rPr>
          <w:color w:val="0D0D0D"/>
        </w:rPr>
        <w:t>met on 8</w:t>
      </w:r>
      <w:r w:rsidR="00E749EF" w:rsidRPr="00E749EF">
        <w:rPr>
          <w:color w:val="0D0D0D"/>
          <w:vertAlign w:val="superscript"/>
        </w:rPr>
        <w:t>th</w:t>
      </w:r>
      <w:r w:rsidR="00E749EF">
        <w:rPr>
          <w:color w:val="0D0D0D"/>
        </w:rPr>
        <w:t xml:space="preserve"> January 2016. </w:t>
      </w:r>
    </w:p>
    <w:p w:rsidR="00E749EF" w:rsidRPr="007F3052" w:rsidRDefault="00E749EF" w:rsidP="002C60BA">
      <w:pPr>
        <w:pStyle w:val="ListParagraph"/>
        <w:ind w:left="25" w:firstLine="0"/>
        <w:rPr>
          <w:b/>
          <w:color w:val="0D0D0D"/>
        </w:rPr>
      </w:pPr>
    </w:p>
    <w:p w:rsidR="007F3052" w:rsidRPr="007F3052" w:rsidRDefault="007F3052" w:rsidP="002C60BA">
      <w:pPr>
        <w:pStyle w:val="ListParagraph"/>
        <w:ind w:left="25" w:firstLine="0"/>
        <w:rPr>
          <w:b/>
          <w:color w:val="0D0D0D"/>
        </w:rPr>
      </w:pPr>
      <w:r w:rsidRPr="007F3052">
        <w:rPr>
          <w:b/>
          <w:color w:val="0D0D0D"/>
        </w:rPr>
        <w:t>Executive and Stewardship Board meeting – 8</w:t>
      </w:r>
      <w:r w:rsidRPr="007F3052">
        <w:rPr>
          <w:b/>
          <w:color w:val="0D0D0D"/>
          <w:vertAlign w:val="superscript"/>
        </w:rPr>
        <w:t>th</w:t>
      </w:r>
      <w:r w:rsidRPr="007F3052">
        <w:rPr>
          <w:b/>
          <w:color w:val="0D0D0D"/>
        </w:rPr>
        <w:t xml:space="preserve"> January 2016</w:t>
      </w:r>
    </w:p>
    <w:p w:rsidR="007F3052" w:rsidRDefault="007F3052" w:rsidP="002C60BA">
      <w:pPr>
        <w:pStyle w:val="ListParagraph"/>
        <w:ind w:left="25" w:firstLine="0"/>
        <w:rPr>
          <w:color w:val="0D0D0D"/>
        </w:rPr>
      </w:pPr>
    </w:p>
    <w:p w:rsidR="007F3052" w:rsidRPr="007F3052" w:rsidRDefault="007F3052" w:rsidP="007F3052">
      <w:pPr>
        <w:spacing w:after="0" w:line="259" w:lineRule="auto"/>
        <w:ind w:left="0" w:firstLine="0"/>
        <w:rPr>
          <w:rFonts w:eastAsiaTheme="minorHAnsi"/>
          <w:b/>
          <w:i/>
          <w:color w:val="auto"/>
          <w:lang w:eastAsia="en-US"/>
        </w:rPr>
      </w:pPr>
      <w:r w:rsidRPr="007F3052">
        <w:rPr>
          <w:rFonts w:eastAsiaTheme="minorHAnsi"/>
          <w:b/>
          <w:i/>
          <w:color w:val="auto"/>
          <w:lang w:eastAsia="en-US"/>
        </w:rPr>
        <w:t>6 Monthly Monitoring Report</w:t>
      </w:r>
    </w:p>
    <w:p w:rsidR="007F3052" w:rsidRPr="007F3052" w:rsidRDefault="007F3052" w:rsidP="007F3052">
      <w:pPr>
        <w:spacing w:after="0" w:line="259" w:lineRule="auto"/>
        <w:ind w:left="0" w:firstLine="0"/>
        <w:rPr>
          <w:rFonts w:eastAsiaTheme="minorHAnsi"/>
          <w:color w:val="auto"/>
          <w:lang w:eastAsia="en-US"/>
        </w:rPr>
      </w:pPr>
      <w:r w:rsidRPr="007F3052">
        <w:rPr>
          <w:rFonts w:eastAsiaTheme="minorHAnsi"/>
          <w:color w:val="auto"/>
          <w:lang w:eastAsia="en-US"/>
        </w:rPr>
        <w:t xml:space="preserve">This detailed report covering April to September 2015 evidenced the good progress made against the City Deal government performance measures with housing completions on target for the year and ahead of forecast since the Deal was signed.  These figures are supported with strong performance in office to residential conversions and bringing empty properties back in to use.  Commercial floor space activity remains flat however there was a significant logistics letting in South </w:t>
      </w:r>
      <w:proofErr w:type="spellStart"/>
      <w:r w:rsidRPr="007F3052">
        <w:rPr>
          <w:rFonts w:eastAsiaTheme="minorHAnsi"/>
          <w:color w:val="auto"/>
          <w:lang w:eastAsia="en-US"/>
        </w:rPr>
        <w:t>Ribble</w:t>
      </w:r>
      <w:proofErr w:type="spellEnd"/>
      <w:r w:rsidRPr="007F3052">
        <w:rPr>
          <w:rFonts w:eastAsiaTheme="minorHAnsi"/>
          <w:color w:val="auto"/>
          <w:lang w:eastAsia="en-US"/>
        </w:rPr>
        <w:t xml:space="preserve"> (Amazon). Preston continues to position itself in IT / business processing market having benefitted from a large global inward investment at </w:t>
      </w:r>
      <w:proofErr w:type="spellStart"/>
      <w:r w:rsidRPr="007F3052">
        <w:rPr>
          <w:rFonts w:eastAsiaTheme="minorHAnsi"/>
          <w:color w:val="auto"/>
          <w:lang w:eastAsia="en-US"/>
        </w:rPr>
        <w:t>Tulketh</w:t>
      </w:r>
      <w:proofErr w:type="spellEnd"/>
      <w:r w:rsidRPr="007F3052">
        <w:rPr>
          <w:rFonts w:eastAsiaTheme="minorHAnsi"/>
          <w:color w:val="auto"/>
          <w:lang w:eastAsia="en-US"/>
        </w:rPr>
        <w:t xml:space="preserve"> Mill. The Homes and Communities Agency (HCA) reported positive progress on all eleven City Deal HCA sites with over £8m loan funding paid into the City Deal Infrastructure Delivery Fund with scheduled grant payments on track for 2016/17.  </w:t>
      </w:r>
    </w:p>
    <w:p w:rsidR="007F3052" w:rsidRPr="007F3052" w:rsidRDefault="007F3052" w:rsidP="007F3052">
      <w:pPr>
        <w:spacing w:after="0" w:line="259" w:lineRule="auto"/>
        <w:ind w:left="0" w:firstLine="0"/>
        <w:rPr>
          <w:rFonts w:eastAsiaTheme="minorHAnsi"/>
          <w:color w:val="auto"/>
          <w:highlight w:val="yellow"/>
          <w:lang w:eastAsia="en-US"/>
        </w:rPr>
      </w:pPr>
    </w:p>
    <w:p w:rsidR="007F3052" w:rsidRPr="007F3052" w:rsidRDefault="007F3052" w:rsidP="007F3052">
      <w:pPr>
        <w:spacing w:after="0" w:line="259" w:lineRule="auto"/>
        <w:ind w:left="0" w:firstLine="0"/>
        <w:rPr>
          <w:rFonts w:eastAsiaTheme="minorHAnsi"/>
          <w:b/>
          <w:i/>
          <w:color w:val="auto"/>
          <w:lang w:eastAsia="en-US"/>
        </w:rPr>
      </w:pPr>
      <w:r w:rsidRPr="007F3052">
        <w:rPr>
          <w:rFonts w:eastAsiaTheme="minorHAnsi"/>
          <w:b/>
          <w:i/>
          <w:color w:val="auto"/>
          <w:lang w:eastAsia="en-US"/>
        </w:rPr>
        <w:t xml:space="preserve">City Deal Reappraisal Findings Report </w:t>
      </w:r>
    </w:p>
    <w:p w:rsidR="007F3052" w:rsidRPr="007F3052" w:rsidRDefault="007F3052" w:rsidP="007F3052">
      <w:pPr>
        <w:spacing w:after="0" w:line="259" w:lineRule="auto"/>
        <w:ind w:left="0" w:firstLine="0"/>
        <w:rPr>
          <w:rFonts w:eastAsiaTheme="minorHAnsi"/>
          <w:color w:val="auto"/>
          <w:lang w:eastAsia="en-US"/>
        </w:rPr>
      </w:pPr>
      <w:r w:rsidRPr="007F3052">
        <w:rPr>
          <w:rFonts w:eastAsiaTheme="minorHAnsi"/>
          <w:color w:val="auto"/>
          <w:lang w:eastAsia="en-US"/>
        </w:rPr>
        <w:t xml:space="preserve">The </w:t>
      </w:r>
      <w:r>
        <w:rPr>
          <w:rFonts w:eastAsiaTheme="minorHAnsi"/>
          <w:color w:val="auto"/>
          <w:lang w:eastAsia="en-US"/>
        </w:rPr>
        <w:t>Executive and Stewardship Board (</w:t>
      </w:r>
      <w:r w:rsidRPr="007F3052">
        <w:rPr>
          <w:rFonts w:eastAsiaTheme="minorHAnsi"/>
          <w:color w:val="auto"/>
          <w:lang w:eastAsia="en-US"/>
        </w:rPr>
        <w:t>E&amp;SB</w:t>
      </w:r>
      <w:r>
        <w:rPr>
          <w:rFonts w:eastAsiaTheme="minorHAnsi"/>
          <w:color w:val="auto"/>
          <w:lang w:eastAsia="en-US"/>
        </w:rPr>
        <w:t>)</w:t>
      </w:r>
      <w:r w:rsidRPr="007F3052">
        <w:rPr>
          <w:rFonts w:eastAsiaTheme="minorHAnsi"/>
          <w:color w:val="auto"/>
          <w:lang w:eastAsia="en-US"/>
        </w:rPr>
        <w:t xml:space="preserve"> previously agreed to undertake a review of progress to: note areas where strong and sustained progress is being made; highlight challenges to be addressed; and consider future areas of activity and </w:t>
      </w:r>
      <w:r w:rsidRPr="007F3052">
        <w:rPr>
          <w:rFonts w:eastAsiaTheme="minorHAnsi"/>
          <w:color w:val="auto"/>
          <w:lang w:eastAsia="en-US"/>
        </w:rPr>
        <w:lastRenderedPageBreak/>
        <w:t xml:space="preserve">potential investment. The E&amp;SB considered a report summarising the review which incorporated: a facilitated technical session with the Council Chief Executives, chairs of the E&amp;SB and Chief Executive of Marketing Lancashire; 1:1 sessions with Jim Carter and the Council Leaders; a technical workshop for the Councils and HCA; and a facilitated session with private sector house-builders and developers. Three consistent themes emerged from the sessions; visible strong governance and leadership; acceleration of pace and delivery; and identification of transformational projects. The E&amp;SB approved a number to recommendations to support these themes. </w:t>
      </w:r>
    </w:p>
    <w:p w:rsidR="007F3052" w:rsidRPr="007F3052" w:rsidRDefault="007F3052" w:rsidP="007F3052">
      <w:pPr>
        <w:spacing w:after="0" w:line="259" w:lineRule="auto"/>
        <w:ind w:left="0" w:firstLine="0"/>
        <w:rPr>
          <w:rFonts w:eastAsiaTheme="minorHAnsi"/>
          <w:color w:val="auto"/>
          <w:lang w:eastAsia="en-US"/>
        </w:rPr>
      </w:pPr>
    </w:p>
    <w:p w:rsidR="007F3052" w:rsidRPr="007F3052" w:rsidRDefault="007F3052" w:rsidP="007F3052">
      <w:pPr>
        <w:spacing w:after="0" w:line="259" w:lineRule="auto"/>
        <w:ind w:left="0" w:firstLine="0"/>
        <w:rPr>
          <w:rFonts w:eastAsiaTheme="minorHAnsi"/>
          <w:b/>
          <w:i/>
          <w:color w:val="auto"/>
          <w:lang w:eastAsia="en-US"/>
        </w:rPr>
      </w:pPr>
      <w:r w:rsidRPr="007F3052">
        <w:rPr>
          <w:rFonts w:eastAsiaTheme="minorHAnsi"/>
          <w:b/>
          <w:i/>
          <w:color w:val="auto"/>
          <w:lang w:eastAsia="en-US"/>
        </w:rPr>
        <w:t xml:space="preserve">City Deal Resources Review </w:t>
      </w:r>
    </w:p>
    <w:p w:rsidR="007F3052" w:rsidRPr="007F3052" w:rsidRDefault="007F3052" w:rsidP="007F3052">
      <w:pPr>
        <w:spacing w:after="0" w:line="259" w:lineRule="auto"/>
        <w:ind w:left="0" w:firstLine="0"/>
        <w:rPr>
          <w:rFonts w:eastAsiaTheme="minorHAnsi"/>
          <w:color w:val="auto"/>
          <w:lang w:eastAsia="en-US"/>
        </w:rPr>
      </w:pPr>
      <w:r w:rsidRPr="007F3052">
        <w:rPr>
          <w:rFonts w:eastAsiaTheme="minorHAnsi"/>
          <w:color w:val="auto"/>
          <w:lang w:eastAsia="en-US"/>
        </w:rPr>
        <w:t xml:space="preserve">In the light of the demonstrable progress being made by the City Deal and following Comprehensive Spending Review announcements and increasing budget pressures on the three councils and the HCA the E&amp;SB approved a resource review be undertaken with findings to be reported back to the March meeting of the E&amp;SB. </w:t>
      </w:r>
    </w:p>
    <w:p w:rsidR="007F3052" w:rsidRPr="007F3052" w:rsidRDefault="007F3052" w:rsidP="007F3052">
      <w:pPr>
        <w:spacing w:after="0" w:line="259" w:lineRule="auto"/>
        <w:ind w:left="0" w:firstLine="0"/>
        <w:rPr>
          <w:rFonts w:eastAsiaTheme="minorHAnsi"/>
          <w:color w:val="auto"/>
          <w:lang w:eastAsia="en-US"/>
        </w:rPr>
      </w:pPr>
    </w:p>
    <w:p w:rsidR="007F3052" w:rsidRPr="007F3052" w:rsidRDefault="007F3052" w:rsidP="007F3052">
      <w:pPr>
        <w:spacing w:after="0" w:line="259" w:lineRule="auto"/>
        <w:ind w:left="0" w:firstLine="0"/>
        <w:rPr>
          <w:rFonts w:eastAsiaTheme="minorHAnsi"/>
          <w:b/>
          <w:i/>
          <w:color w:val="auto"/>
          <w:lang w:eastAsia="en-US"/>
        </w:rPr>
      </w:pPr>
      <w:r w:rsidRPr="007F3052">
        <w:rPr>
          <w:rFonts w:eastAsiaTheme="minorHAnsi"/>
          <w:b/>
          <w:i/>
          <w:color w:val="auto"/>
          <w:lang w:eastAsia="en-US"/>
        </w:rPr>
        <w:t>City Deal Skills and Employment Plan</w:t>
      </w:r>
    </w:p>
    <w:p w:rsidR="007F3052" w:rsidRPr="007F3052" w:rsidRDefault="007F3052" w:rsidP="007F3052">
      <w:pPr>
        <w:spacing w:after="0" w:line="259" w:lineRule="auto"/>
        <w:ind w:left="0" w:firstLine="0"/>
        <w:rPr>
          <w:rFonts w:eastAsiaTheme="minorHAnsi"/>
          <w:color w:val="auto"/>
          <w:lang w:eastAsia="en-US"/>
        </w:rPr>
      </w:pPr>
      <w:r w:rsidRPr="007F3052">
        <w:rPr>
          <w:rFonts w:eastAsiaTheme="minorHAnsi"/>
          <w:color w:val="auto"/>
          <w:lang w:eastAsia="en-US"/>
        </w:rPr>
        <w:t xml:space="preserve">The E&amp;SB received a presentation from Dr Michelle </w:t>
      </w:r>
      <w:proofErr w:type="spellStart"/>
      <w:r w:rsidRPr="007F3052">
        <w:rPr>
          <w:rFonts w:eastAsiaTheme="minorHAnsi"/>
          <w:color w:val="auto"/>
          <w:lang w:eastAsia="en-US"/>
        </w:rPr>
        <w:t>Lawty</w:t>
      </w:r>
      <w:proofErr w:type="spellEnd"/>
      <w:r w:rsidRPr="007F3052">
        <w:rPr>
          <w:rFonts w:eastAsiaTheme="minorHAnsi"/>
          <w:color w:val="auto"/>
          <w:lang w:eastAsia="en-US"/>
        </w:rPr>
        <w:t xml:space="preserve">-Jones on the findings </w:t>
      </w:r>
      <w:proofErr w:type="gramStart"/>
      <w:r w:rsidRPr="007F3052">
        <w:rPr>
          <w:rFonts w:eastAsiaTheme="minorHAnsi"/>
          <w:color w:val="auto"/>
          <w:lang w:eastAsia="en-US"/>
        </w:rPr>
        <w:t>of  City</w:t>
      </w:r>
      <w:proofErr w:type="gramEnd"/>
      <w:r w:rsidRPr="007F3052">
        <w:rPr>
          <w:rFonts w:eastAsiaTheme="minorHAnsi"/>
          <w:color w:val="auto"/>
          <w:lang w:eastAsia="en-US"/>
        </w:rPr>
        <w:t xml:space="preserve"> Deal Skills and Employment work commissioned in 2015. The work, aligned with the LEP's Skills and Employment Plan, has identified a number of specific City Deal areas of activity, including construction sector (and supply chain measures), careers advice and guidance, maximising social value of large infrastructure projects, and business and inward investment support. The E&amp;SB approved these priority actions and establishment of a Skills and Employment Steering Group to oversee implementation. </w:t>
      </w:r>
    </w:p>
    <w:p w:rsidR="007F3052" w:rsidRPr="007F3052" w:rsidRDefault="007F3052" w:rsidP="007F3052">
      <w:pPr>
        <w:spacing w:after="0" w:line="259" w:lineRule="auto"/>
        <w:ind w:left="0" w:firstLine="0"/>
        <w:rPr>
          <w:rFonts w:eastAsiaTheme="minorHAnsi"/>
          <w:color w:val="auto"/>
          <w:lang w:eastAsia="en-US"/>
        </w:rPr>
      </w:pPr>
    </w:p>
    <w:p w:rsidR="007F3052" w:rsidRPr="007F3052" w:rsidRDefault="007F3052" w:rsidP="007F3052">
      <w:pPr>
        <w:spacing w:after="0" w:line="259" w:lineRule="auto"/>
        <w:ind w:left="0" w:firstLine="0"/>
        <w:rPr>
          <w:rFonts w:eastAsiaTheme="minorHAnsi"/>
          <w:b/>
          <w:i/>
          <w:color w:val="auto"/>
          <w:lang w:eastAsia="en-US"/>
        </w:rPr>
      </w:pPr>
      <w:r w:rsidRPr="007F3052">
        <w:rPr>
          <w:rFonts w:eastAsiaTheme="minorHAnsi"/>
          <w:b/>
          <w:i/>
          <w:color w:val="auto"/>
          <w:lang w:eastAsia="en-US"/>
        </w:rPr>
        <w:t>Marketing and Communications Strategy</w:t>
      </w:r>
    </w:p>
    <w:p w:rsidR="007F3052" w:rsidRPr="007F3052" w:rsidRDefault="007F3052" w:rsidP="007F3052">
      <w:pPr>
        <w:spacing w:after="0" w:line="259" w:lineRule="auto"/>
        <w:ind w:left="0" w:firstLine="0"/>
        <w:rPr>
          <w:rFonts w:eastAsiaTheme="minorHAnsi"/>
          <w:color w:val="auto"/>
          <w:lang w:eastAsia="en-US"/>
        </w:rPr>
      </w:pPr>
      <w:r w:rsidRPr="007F3052">
        <w:rPr>
          <w:rFonts w:eastAsiaTheme="minorHAnsi"/>
          <w:color w:val="auto"/>
          <w:lang w:eastAsia="en-US"/>
        </w:rPr>
        <w:t xml:space="preserve">The E&amp;SB considered and approved a Marketing and Communications strategy for the period January 2016-March 2017. The strategy is aligned with and supported by the LEPs ongoing marketing and communications work. </w:t>
      </w:r>
    </w:p>
    <w:p w:rsidR="007F3052" w:rsidRPr="007F3052" w:rsidRDefault="007F3052" w:rsidP="007F3052">
      <w:pPr>
        <w:spacing w:after="0" w:line="259" w:lineRule="auto"/>
        <w:ind w:left="0" w:firstLine="0"/>
        <w:rPr>
          <w:rFonts w:eastAsiaTheme="minorHAnsi"/>
          <w:color w:val="auto"/>
          <w:lang w:eastAsia="en-US"/>
        </w:rPr>
      </w:pPr>
    </w:p>
    <w:p w:rsidR="007F3052" w:rsidRPr="007F3052" w:rsidRDefault="007F3052" w:rsidP="007F3052">
      <w:pPr>
        <w:spacing w:after="0" w:line="259" w:lineRule="auto"/>
        <w:ind w:left="0" w:firstLine="0"/>
        <w:rPr>
          <w:rFonts w:eastAsiaTheme="minorHAnsi"/>
          <w:b/>
          <w:i/>
          <w:color w:val="auto"/>
          <w:lang w:eastAsia="en-US"/>
        </w:rPr>
      </w:pPr>
      <w:r w:rsidRPr="007F3052">
        <w:rPr>
          <w:rFonts w:eastAsiaTheme="minorHAnsi"/>
          <w:b/>
          <w:i/>
          <w:color w:val="auto"/>
          <w:lang w:eastAsia="en-US"/>
        </w:rPr>
        <w:t>City Centre Development – Markets Quarter</w:t>
      </w:r>
    </w:p>
    <w:p w:rsidR="007F3052" w:rsidRPr="007F3052" w:rsidRDefault="007F3052" w:rsidP="007F3052">
      <w:pPr>
        <w:spacing w:after="0" w:line="259" w:lineRule="auto"/>
        <w:ind w:left="0" w:firstLine="0"/>
        <w:rPr>
          <w:rFonts w:eastAsiaTheme="minorHAnsi"/>
          <w:i/>
          <w:color w:val="auto"/>
          <w:lang w:eastAsia="en-US"/>
        </w:rPr>
      </w:pPr>
      <w:r w:rsidRPr="007F3052">
        <w:rPr>
          <w:rFonts w:eastAsiaTheme="minorHAnsi"/>
          <w:i/>
          <w:color w:val="auto"/>
          <w:lang w:eastAsia="en-US"/>
        </w:rPr>
        <w:t xml:space="preserve">The E&amp;SB considered a report setting out plans for redevelopment of the Markets Quarter, the economic growth of the city centre is a core ambition of the City Deal and the E&amp;SB approved mechanisms to support the ongoing development of the Markets Quarter. </w:t>
      </w:r>
    </w:p>
    <w:p w:rsidR="007F3052" w:rsidRPr="007F3052" w:rsidRDefault="007F3052" w:rsidP="007F3052">
      <w:pPr>
        <w:spacing w:after="0" w:line="259" w:lineRule="auto"/>
        <w:ind w:left="0" w:firstLine="0"/>
        <w:rPr>
          <w:rFonts w:eastAsiaTheme="minorHAnsi"/>
          <w:i/>
          <w:color w:val="auto"/>
          <w:lang w:eastAsia="en-US"/>
        </w:rPr>
      </w:pPr>
    </w:p>
    <w:p w:rsidR="007F3052" w:rsidRPr="007F3052" w:rsidRDefault="007F3052" w:rsidP="007F3052">
      <w:pPr>
        <w:spacing w:after="0" w:line="259" w:lineRule="auto"/>
        <w:ind w:left="0" w:firstLine="0"/>
        <w:rPr>
          <w:rFonts w:eastAsiaTheme="minorHAnsi"/>
          <w:i/>
          <w:color w:val="auto"/>
          <w:lang w:eastAsia="en-US"/>
        </w:rPr>
      </w:pPr>
      <w:r w:rsidRPr="007F3052">
        <w:rPr>
          <w:rFonts w:eastAsiaTheme="minorHAnsi"/>
          <w:i/>
          <w:color w:val="auto"/>
          <w:lang w:eastAsia="en-US"/>
        </w:rPr>
        <w:t xml:space="preserve">Looking forward, the E&amp;SB will be considering the City Deal Business Plan for 2016/17 at its meeting in March. </w:t>
      </w:r>
    </w:p>
    <w:p w:rsidR="007F3052" w:rsidRDefault="007F3052" w:rsidP="002C60BA">
      <w:pPr>
        <w:pStyle w:val="ListParagraph"/>
        <w:ind w:left="25" w:firstLine="0"/>
        <w:rPr>
          <w:color w:val="0D0D0D"/>
        </w:rPr>
      </w:pPr>
    </w:p>
    <w:p w:rsidR="00172209" w:rsidRDefault="00172209" w:rsidP="002C60BA">
      <w:pPr>
        <w:pStyle w:val="ListParagraph"/>
        <w:ind w:left="25" w:firstLine="0"/>
        <w:rPr>
          <w:color w:val="0D0D0D"/>
        </w:rPr>
      </w:pPr>
    </w:p>
    <w:p w:rsidR="00366649" w:rsidRPr="004B4994" w:rsidRDefault="00366649" w:rsidP="002C60BA">
      <w:pPr>
        <w:pStyle w:val="ListParagraph"/>
        <w:ind w:left="25" w:firstLine="0"/>
        <w:rPr>
          <w:color w:val="0D0D0D"/>
        </w:rPr>
      </w:pPr>
      <w:r>
        <w:rPr>
          <w:color w:val="0D0D0D"/>
        </w:rPr>
        <w:t xml:space="preserve">Full agendas and minutes for the Combined City Deal meetings can be accessed here:  </w:t>
      </w:r>
      <w:hyperlink r:id="rId11" w:history="1">
        <w:r w:rsidRPr="00CD62B0">
          <w:rPr>
            <w:rStyle w:val="Hyperlink"/>
          </w:rPr>
          <w:t>http://council.lancashire.gov.uk/ieListMeetings.aspx?CommitteeID=1072</w:t>
        </w:r>
      </w:hyperlink>
      <w:r>
        <w:rPr>
          <w:color w:val="0D0D0D"/>
        </w:rPr>
        <w:t xml:space="preserve"> </w:t>
      </w:r>
    </w:p>
    <w:p w:rsidR="009D103B" w:rsidRDefault="009D103B" w:rsidP="002C60BA">
      <w:pPr>
        <w:pStyle w:val="ListParagraph"/>
        <w:ind w:left="25" w:firstLine="0"/>
        <w:rPr>
          <w:b/>
          <w:color w:val="0D0D0D"/>
        </w:rPr>
      </w:pPr>
    </w:p>
    <w:p w:rsidR="00E46213" w:rsidRDefault="00E46213" w:rsidP="00E749EF">
      <w:pPr>
        <w:ind w:left="0" w:firstLine="0"/>
        <w:rPr>
          <w:b/>
          <w:color w:val="0D0D0D"/>
        </w:rPr>
      </w:pPr>
    </w:p>
    <w:p w:rsidR="00DE503E" w:rsidRDefault="00DE503E" w:rsidP="00E749EF">
      <w:pPr>
        <w:ind w:left="0" w:firstLine="0"/>
        <w:rPr>
          <w:b/>
          <w:color w:val="0D0D0D"/>
        </w:rPr>
      </w:pPr>
    </w:p>
    <w:p w:rsidR="00DE503E" w:rsidRPr="00E749EF" w:rsidRDefault="00DE503E" w:rsidP="00E749EF">
      <w:pPr>
        <w:ind w:left="0" w:firstLine="0"/>
        <w:rPr>
          <w:b/>
          <w:color w:val="0D0D0D"/>
        </w:rPr>
      </w:pPr>
    </w:p>
    <w:p w:rsidR="00A155E8" w:rsidRDefault="00A155E8" w:rsidP="00312BC2">
      <w:pPr>
        <w:pStyle w:val="ListParagraph"/>
        <w:numPr>
          <w:ilvl w:val="0"/>
          <w:numId w:val="14"/>
        </w:numPr>
        <w:ind w:left="426" w:hanging="426"/>
        <w:rPr>
          <w:b/>
          <w:color w:val="0D0D0D"/>
        </w:rPr>
      </w:pPr>
      <w:r>
        <w:rPr>
          <w:b/>
          <w:color w:val="0D0D0D"/>
        </w:rPr>
        <w:lastRenderedPageBreak/>
        <w:t>Growth Deal Management Board</w:t>
      </w:r>
      <w:r w:rsidR="003166A9">
        <w:rPr>
          <w:b/>
          <w:color w:val="0D0D0D"/>
        </w:rPr>
        <w:t xml:space="preserve"> </w:t>
      </w:r>
    </w:p>
    <w:p w:rsidR="004C0BD6" w:rsidRPr="00E749EF" w:rsidRDefault="004C0BD6" w:rsidP="00E749EF">
      <w:pPr>
        <w:ind w:left="0" w:firstLine="0"/>
        <w:rPr>
          <w:b/>
          <w:color w:val="0D0D0D"/>
        </w:rPr>
      </w:pPr>
    </w:p>
    <w:p w:rsidR="00E749EF" w:rsidRDefault="00172209" w:rsidP="002C60BA">
      <w:pPr>
        <w:pStyle w:val="ListParagraph"/>
        <w:ind w:left="25" w:firstLine="0"/>
        <w:rPr>
          <w:color w:val="0D0D0D"/>
        </w:rPr>
      </w:pPr>
      <w:r>
        <w:rPr>
          <w:color w:val="0D0D0D"/>
        </w:rPr>
        <w:t xml:space="preserve">The Growth Deal Management Board, Chaired by Graham </w:t>
      </w:r>
      <w:proofErr w:type="spellStart"/>
      <w:r>
        <w:rPr>
          <w:color w:val="0D0D0D"/>
        </w:rPr>
        <w:t>Cowley</w:t>
      </w:r>
      <w:proofErr w:type="spellEnd"/>
      <w:r>
        <w:rPr>
          <w:color w:val="0D0D0D"/>
        </w:rPr>
        <w:t>,</w:t>
      </w:r>
      <w:r w:rsidR="00E749EF">
        <w:rPr>
          <w:color w:val="0D0D0D"/>
        </w:rPr>
        <w:t xml:space="preserve"> </w:t>
      </w:r>
      <w:r w:rsidR="00377D86">
        <w:rPr>
          <w:color w:val="0D0D0D"/>
        </w:rPr>
        <w:t xml:space="preserve">met on </w:t>
      </w:r>
      <w:r w:rsidR="00E749EF">
        <w:rPr>
          <w:color w:val="0D0D0D"/>
        </w:rPr>
        <w:t>18</w:t>
      </w:r>
      <w:r w:rsidR="00E749EF" w:rsidRPr="00E749EF">
        <w:rPr>
          <w:color w:val="0D0D0D"/>
          <w:vertAlign w:val="superscript"/>
        </w:rPr>
        <w:t>th</w:t>
      </w:r>
      <w:r w:rsidR="00E749EF">
        <w:rPr>
          <w:color w:val="0D0D0D"/>
        </w:rPr>
        <w:t xml:space="preserve"> January 2016</w:t>
      </w:r>
      <w:r>
        <w:rPr>
          <w:color w:val="0D0D0D"/>
        </w:rPr>
        <w:t xml:space="preserve">.  </w:t>
      </w:r>
    </w:p>
    <w:p w:rsidR="00E749EF" w:rsidRDefault="00E749EF" w:rsidP="002C60BA">
      <w:pPr>
        <w:pStyle w:val="ListParagraph"/>
        <w:ind w:left="25" w:firstLine="0"/>
        <w:rPr>
          <w:color w:val="0D0D0D"/>
        </w:rPr>
      </w:pPr>
    </w:p>
    <w:p w:rsidR="00E749EF" w:rsidRDefault="00E749EF" w:rsidP="002C60BA">
      <w:pPr>
        <w:pStyle w:val="ListParagraph"/>
        <w:ind w:left="25" w:firstLine="0"/>
        <w:rPr>
          <w:b/>
          <w:color w:val="0D0D0D"/>
        </w:rPr>
      </w:pPr>
      <w:r>
        <w:rPr>
          <w:b/>
          <w:color w:val="0D0D0D"/>
        </w:rPr>
        <w:t xml:space="preserve">Board Meeting held on </w:t>
      </w:r>
      <w:r w:rsidR="00377D86">
        <w:rPr>
          <w:b/>
          <w:color w:val="0D0D0D"/>
        </w:rPr>
        <w:t>18</w:t>
      </w:r>
      <w:r w:rsidR="00377D86" w:rsidRPr="00377D86">
        <w:rPr>
          <w:b/>
          <w:color w:val="0D0D0D"/>
          <w:vertAlign w:val="superscript"/>
        </w:rPr>
        <w:t>th</w:t>
      </w:r>
      <w:r w:rsidR="00377D86">
        <w:rPr>
          <w:b/>
          <w:color w:val="0D0D0D"/>
        </w:rPr>
        <w:t xml:space="preserve"> January 2016</w:t>
      </w:r>
    </w:p>
    <w:p w:rsidR="00E749EF" w:rsidRPr="00E749EF" w:rsidRDefault="00E749EF" w:rsidP="002C60BA">
      <w:pPr>
        <w:pStyle w:val="ListParagraph"/>
        <w:ind w:left="25" w:firstLine="0"/>
        <w:rPr>
          <w:b/>
          <w:color w:val="0D0D0D"/>
        </w:rPr>
      </w:pPr>
    </w:p>
    <w:p w:rsidR="003166A9" w:rsidRDefault="00172209" w:rsidP="002C60BA">
      <w:pPr>
        <w:pStyle w:val="ListParagraph"/>
        <w:ind w:left="25" w:firstLine="0"/>
        <w:rPr>
          <w:color w:val="0D0D0D"/>
        </w:rPr>
      </w:pPr>
      <w:r>
        <w:rPr>
          <w:color w:val="0D0D0D"/>
        </w:rPr>
        <w:t xml:space="preserve">The Board considered and approved reports </w:t>
      </w:r>
      <w:r w:rsidR="00377D86">
        <w:rPr>
          <w:color w:val="0D0D0D"/>
        </w:rPr>
        <w:t xml:space="preserve">and presentations </w:t>
      </w:r>
      <w:r>
        <w:rPr>
          <w:color w:val="0D0D0D"/>
        </w:rPr>
        <w:t>on the following:</w:t>
      </w:r>
    </w:p>
    <w:p w:rsidR="00172209" w:rsidRDefault="00172209" w:rsidP="002C60BA">
      <w:pPr>
        <w:pStyle w:val="ListParagraph"/>
        <w:ind w:left="25" w:firstLine="0"/>
        <w:rPr>
          <w:color w:val="0D0D0D"/>
        </w:rPr>
      </w:pPr>
    </w:p>
    <w:p w:rsidR="00942148" w:rsidRDefault="00377D86" w:rsidP="00377D86">
      <w:pPr>
        <w:pStyle w:val="ListParagraph"/>
        <w:numPr>
          <w:ilvl w:val="0"/>
          <w:numId w:val="41"/>
        </w:numPr>
        <w:rPr>
          <w:color w:val="0D0D0D"/>
        </w:rPr>
      </w:pPr>
      <w:r>
        <w:rPr>
          <w:color w:val="0D0D0D"/>
        </w:rPr>
        <w:t xml:space="preserve">Business Case Presentations regarding The Engineering and Innovation Centre, the Redevelopment of </w:t>
      </w:r>
      <w:proofErr w:type="spellStart"/>
      <w:r>
        <w:rPr>
          <w:color w:val="0D0D0D"/>
        </w:rPr>
        <w:t>Brierfield</w:t>
      </w:r>
      <w:proofErr w:type="spellEnd"/>
      <w:r>
        <w:rPr>
          <w:color w:val="0D0D0D"/>
        </w:rPr>
        <w:t xml:space="preserve"> Mill and Making Rooms – Lancashire's First Fab Lab.</w:t>
      </w:r>
    </w:p>
    <w:p w:rsidR="00377D86" w:rsidRDefault="00377D86" w:rsidP="00377D86">
      <w:pPr>
        <w:pStyle w:val="ListParagraph"/>
        <w:numPr>
          <w:ilvl w:val="0"/>
          <w:numId w:val="41"/>
        </w:numPr>
        <w:rPr>
          <w:color w:val="0D0D0D"/>
        </w:rPr>
      </w:pPr>
      <w:r>
        <w:rPr>
          <w:color w:val="0D0D0D"/>
        </w:rPr>
        <w:t>Decisions endorsed by the LEP Board at the Board meeting held on 15</w:t>
      </w:r>
      <w:r w:rsidRPr="00377D86">
        <w:rPr>
          <w:color w:val="0D0D0D"/>
          <w:vertAlign w:val="superscript"/>
        </w:rPr>
        <w:t>th</w:t>
      </w:r>
      <w:r>
        <w:rPr>
          <w:color w:val="0D0D0D"/>
        </w:rPr>
        <w:t xml:space="preserve"> December 2015 in relation to Growth Deal Funding.</w:t>
      </w:r>
    </w:p>
    <w:p w:rsidR="00377D86" w:rsidRDefault="00377D86" w:rsidP="00377D86">
      <w:pPr>
        <w:pStyle w:val="ListParagraph"/>
        <w:numPr>
          <w:ilvl w:val="0"/>
          <w:numId w:val="41"/>
        </w:numPr>
        <w:rPr>
          <w:color w:val="0D0D0D"/>
        </w:rPr>
      </w:pPr>
      <w:r>
        <w:rPr>
          <w:color w:val="0D0D0D"/>
        </w:rPr>
        <w:t>Growth Deal Skills Capital Round 2 tender process and referrals to the LEP Board regarding unallocated funds.</w:t>
      </w:r>
    </w:p>
    <w:p w:rsidR="00377D86" w:rsidRDefault="00377D86" w:rsidP="00377D86">
      <w:pPr>
        <w:pStyle w:val="ListParagraph"/>
        <w:numPr>
          <w:ilvl w:val="0"/>
          <w:numId w:val="41"/>
        </w:numPr>
        <w:rPr>
          <w:color w:val="0D0D0D"/>
        </w:rPr>
      </w:pPr>
      <w:r>
        <w:rPr>
          <w:color w:val="0D0D0D"/>
        </w:rPr>
        <w:t>Various decisions relating to Growth Deal Finance adjustments.</w:t>
      </w:r>
    </w:p>
    <w:p w:rsidR="00377D86" w:rsidRDefault="00377D86" w:rsidP="00377D86">
      <w:pPr>
        <w:pStyle w:val="ListParagraph"/>
        <w:numPr>
          <w:ilvl w:val="0"/>
          <w:numId w:val="41"/>
        </w:numPr>
        <w:rPr>
          <w:color w:val="0D0D0D"/>
        </w:rPr>
      </w:pPr>
      <w:r>
        <w:rPr>
          <w:color w:val="0D0D0D"/>
        </w:rPr>
        <w:t xml:space="preserve">An update report regarding the M55 to St </w:t>
      </w:r>
      <w:proofErr w:type="spellStart"/>
      <w:r>
        <w:rPr>
          <w:color w:val="0D0D0D"/>
        </w:rPr>
        <w:t>Annes</w:t>
      </w:r>
      <w:proofErr w:type="spellEnd"/>
      <w:r>
        <w:rPr>
          <w:color w:val="0D0D0D"/>
        </w:rPr>
        <w:t xml:space="preserve"> Link Road Project.</w:t>
      </w:r>
    </w:p>
    <w:p w:rsidR="00377D86" w:rsidRDefault="00377D86" w:rsidP="00377D86">
      <w:pPr>
        <w:pStyle w:val="ListParagraph"/>
        <w:numPr>
          <w:ilvl w:val="0"/>
          <w:numId w:val="41"/>
        </w:numPr>
        <w:rPr>
          <w:color w:val="0D0D0D"/>
        </w:rPr>
      </w:pPr>
      <w:r>
        <w:rPr>
          <w:color w:val="0D0D0D"/>
        </w:rPr>
        <w:t>An update report regarding Local Growth Fund Agreements, including the Burnley, Pendle, Hyndburn Growth Corridor, and;</w:t>
      </w:r>
    </w:p>
    <w:p w:rsidR="00377D86" w:rsidRDefault="00377D86" w:rsidP="00377D86">
      <w:pPr>
        <w:pStyle w:val="ListParagraph"/>
        <w:numPr>
          <w:ilvl w:val="0"/>
          <w:numId w:val="41"/>
        </w:numPr>
        <w:rPr>
          <w:color w:val="0D0D0D"/>
        </w:rPr>
      </w:pPr>
      <w:r>
        <w:rPr>
          <w:color w:val="0D0D0D"/>
        </w:rPr>
        <w:t>A Growth Deal Implementation process document.</w:t>
      </w:r>
    </w:p>
    <w:p w:rsidR="00377D86" w:rsidRPr="00377D86" w:rsidRDefault="00377D86" w:rsidP="00377D86">
      <w:pPr>
        <w:pStyle w:val="ListParagraph"/>
        <w:ind w:left="1080" w:firstLine="0"/>
        <w:rPr>
          <w:color w:val="0D0D0D"/>
        </w:rPr>
      </w:pPr>
    </w:p>
    <w:p w:rsidR="00942148" w:rsidRPr="00942148" w:rsidRDefault="00377D86" w:rsidP="00942148">
      <w:pPr>
        <w:ind w:left="0" w:firstLine="0"/>
        <w:rPr>
          <w:color w:val="0D0D0D"/>
        </w:rPr>
      </w:pPr>
      <w:r>
        <w:rPr>
          <w:color w:val="0D0D0D"/>
        </w:rPr>
        <w:t xml:space="preserve">A separate </w:t>
      </w:r>
      <w:r w:rsidR="00485143">
        <w:rPr>
          <w:color w:val="0D0D0D"/>
        </w:rPr>
        <w:t xml:space="preserve">report is included in </w:t>
      </w:r>
      <w:r>
        <w:rPr>
          <w:color w:val="0D0D0D"/>
        </w:rPr>
        <w:t>this agenda relating to decisions referred to the LEP Board for consideration regarding Growth Deal Project Funding Approval.</w:t>
      </w:r>
    </w:p>
    <w:p w:rsidR="003166A9" w:rsidRDefault="003166A9" w:rsidP="002C60BA">
      <w:pPr>
        <w:pStyle w:val="ListParagraph"/>
        <w:ind w:left="25" w:firstLine="0"/>
        <w:rPr>
          <w:color w:val="0D0D0D"/>
        </w:rPr>
      </w:pPr>
    </w:p>
    <w:p w:rsidR="00942148" w:rsidRDefault="00942148" w:rsidP="00942148">
      <w:pPr>
        <w:ind w:left="0" w:firstLine="0"/>
        <w:rPr>
          <w:color w:val="0D0D0D"/>
        </w:rPr>
      </w:pPr>
      <w:r>
        <w:rPr>
          <w:color w:val="0D0D0D"/>
        </w:rPr>
        <w:t>T</w:t>
      </w:r>
      <w:r w:rsidR="00504E34">
        <w:rPr>
          <w:color w:val="0D0D0D"/>
        </w:rPr>
        <w:t>he reports and minutes for Growth Deal Management Board</w:t>
      </w:r>
      <w:r>
        <w:rPr>
          <w:color w:val="0D0D0D"/>
        </w:rPr>
        <w:t xml:space="preserve"> meetings can be accessed here: </w:t>
      </w:r>
      <w:hyperlink r:id="rId12" w:history="1">
        <w:r w:rsidRPr="00CD62B0">
          <w:rPr>
            <w:rStyle w:val="Hyperlink"/>
          </w:rPr>
          <w:t>http://council.lancashire.gov.uk/ieListMeetings.aspx?CommitteeID=1218</w:t>
        </w:r>
      </w:hyperlink>
    </w:p>
    <w:p w:rsidR="00B06E89" w:rsidRDefault="00B06E89" w:rsidP="00D05B36">
      <w:pPr>
        <w:ind w:left="0" w:firstLine="0"/>
      </w:pPr>
    </w:p>
    <w:p w:rsidR="00942148" w:rsidRPr="00942148" w:rsidRDefault="00942148" w:rsidP="00D05B36">
      <w:pPr>
        <w:ind w:left="0" w:firstLine="0"/>
      </w:pPr>
    </w:p>
    <w:p w:rsidR="00A155E8" w:rsidRPr="00A62AD0" w:rsidRDefault="00A155E8" w:rsidP="00D318E7">
      <w:pPr>
        <w:pStyle w:val="ListParagraph"/>
        <w:numPr>
          <w:ilvl w:val="0"/>
          <w:numId w:val="26"/>
        </w:numPr>
        <w:ind w:left="426" w:hanging="426"/>
        <w:rPr>
          <w:b/>
          <w:color w:val="0D0D0D"/>
        </w:rPr>
      </w:pPr>
      <w:r w:rsidRPr="00A62AD0">
        <w:rPr>
          <w:b/>
          <w:color w:val="0D0D0D"/>
        </w:rPr>
        <w:t>Enterprise Zone Governance Committee</w:t>
      </w:r>
    </w:p>
    <w:p w:rsidR="00B06E89" w:rsidRDefault="00B06E89" w:rsidP="00D05B36">
      <w:pPr>
        <w:ind w:left="0" w:firstLine="0"/>
        <w:rPr>
          <w:b/>
          <w:color w:val="0D0D0D"/>
        </w:rPr>
      </w:pPr>
    </w:p>
    <w:p w:rsidR="00BB3ED8" w:rsidRDefault="00BB3ED8" w:rsidP="00D05B36">
      <w:pPr>
        <w:ind w:left="0" w:firstLine="0"/>
        <w:rPr>
          <w:color w:val="0D0D0D"/>
        </w:rPr>
      </w:pPr>
      <w:r>
        <w:rPr>
          <w:color w:val="0D0D0D"/>
        </w:rPr>
        <w:t xml:space="preserve">The Enterprise Zone Governance Committee </w:t>
      </w:r>
      <w:r w:rsidR="00504E34">
        <w:rPr>
          <w:color w:val="0D0D0D"/>
        </w:rPr>
        <w:t xml:space="preserve">met on </w:t>
      </w:r>
      <w:r>
        <w:rPr>
          <w:color w:val="0D0D0D"/>
        </w:rPr>
        <w:t>26</w:t>
      </w:r>
      <w:r w:rsidRPr="00BB3ED8">
        <w:rPr>
          <w:color w:val="0D0D0D"/>
          <w:vertAlign w:val="superscript"/>
        </w:rPr>
        <w:t>th</w:t>
      </w:r>
      <w:r>
        <w:rPr>
          <w:color w:val="0D0D0D"/>
        </w:rPr>
        <w:t xml:space="preserve"> January 2016.</w:t>
      </w:r>
    </w:p>
    <w:p w:rsidR="00504E34" w:rsidRDefault="00504E34" w:rsidP="00D05B36">
      <w:pPr>
        <w:ind w:left="0" w:firstLine="0"/>
        <w:rPr>
          <w:color w:val="0D0D0D"/>
        </w:rPr>
      </w:pPr>
    </w:p>
    <w:p w:rsidR="00504E34" w:rsidRDefault="00504E34" w:rsidP="00D05B36">
      <w:pPr>
        <w:ind w:left="0" w:firstLine="0"/>
        <w:rPr>
          <w:b/>
          <w:color w:val="0D0D0D"/>
        </w:rPr>
      </w:pPr>
      <w:r>
        <w:rPr>
          <w:b/>
          <w:color w:val="0D0D0D"/>
        </w:rPr>
        <w:t>Committee Meeting held on 26</w:t>
      </w:r>
      <w:r w:rsidRPr="00504E34">
        <w:rPr>
          <w:b/>
          <w:color w:val="0D0D0D"/>
          <w:vertAlign w:val="superscript"/>
        </w:rPr>
        <w:t>th</w:t>
      </w:r>
      <w:r>
        <w:rPr>
          <w:b/>
          <w:color w:val="0D0D0D"/>
        </w:rPr>
        <w:t xml:space="preserve"> January 2016</w:t>
      </w:r>
    </w:p>
    <w:p w:rsidR="00504E34" w:rsidRDefault="00504E34" w:rsidP="00D05B36">
      <w:pPr>
        <w:ind w:left="0" w:firstLine="0"/>
        <w:rPr>
          <w:b/>
          <w:color w:val="0D0D0D"/>
        </w:rPr>
      </w:pPr>
    </w:p>
    <w:p w:rsidR="00504E34" w:rsidRPr="00504E34" w:rsidRDefault="00504E34" w:rsidP="00D05B36">
      <w:pPr>
        <w:ind w:left="0" w:firstLine="0"/>
        <w:rPr>
          <w:color w:val="0D0D0D"/>
        </w:rPr>
      </w:pPr>
      <w:r>
        <w:rPr>
          <w:color w:val="0D0D0D"/>
        </w:rPr>
        <w:t>The Committee met and considered an update report on the Delivery of Lancashire's Enterprise Zone Programme</w:t>
      </w:r>
    </w:p>
    <w:p w:rsidR="00BB3ED8" w:rsidRDefault="00BB3ED8" w:rsidP="00D05B36">
      <w:pPr>
        <w:ind w:left="0" w:firstLine="0"/>
        <w:rPr>
          <w:color w:val="0D0D0D"/>
        </w:rPr>
      </w:pPr>
    </w:p>
    <w:p w:rsidR="00504E34" w:rsidRDefault="00504E34" w:rsidP="00504E34">
      <w:pPr>
        <w:pStyle w:val="PlainText"/>
        <w:rPr>
          <w:rFonts w:ascii="Arial" w:hAnsi="Arial" w:cs="Arial"/>
          <w:sz w:val="24"/>
          <w:szCs w:val="24"/>
        </w:rPr>
      </w:pPr>
      <w:r>
        <w:rPr>
          <w:rFonts w:ascii="Arial" w:hAnsi="Arial" w:cs="Arial"/>
          <w:sz w:val="24"/>
          <w:szCs w:val="24"/>
        </w:rPr>
        <w:t xml:space="preserve">The update included progress made in respect of delivering Lancashire's original EZ bid, the Lancashire Advanced Engineering and Manufacturing EZ, which has sites at </w:t>
      </w:r>
      <w:proofErr w:type="spellStart"/>
      <w:r>
        <w:rPr>
          <w:rFonts w:ascii="Arial" w:hAnsi="Arial" w:cs="Arial"/>
          <w:sz w:val="24"/>
          <w:szCs w:val="24"/>
        </w:rPr>
        <w:t>Samlesbury</w:t>
      </w:r>
      <w:proofErr w:type="spellEnd"/>
      <w:r>
        <w:rPr>
          <w:rFonts w:ascii="Arial" w:hAnsi="Arial" w:cs="Arial"/>
          <w:sz w:val="24"/>
          <w:szCs w:val="24"/>
        </w:rPr>
        <w:t xml:space="preserve"> and Warton, and sought approval for the principles identified in the draft Commercial Development Framework which had been produced for the </w:t>
      </w:r>
      <w:proofErr w:type="spellStart"/>
      <w:r>
        <w:rPr>
          <w:rFonts w:ascii="Arial" w:hAnsi="Arial" w:cs="Arial"/>
          <w:sz w:val="24"/>
          <w:szCs w:val="24"/>
        </w:rPr>
        <w:t>Samlesbury</w:t>
      </w:r>
      <w:proofErr w:type="spellEnd"/>
      <w:r>
        <w:rPr>
          <w:rFonts w:ascii="Arial" w:hAnsi="Arial" w:cs="Arial"/>
          <w:sz w:val="24"/>
          <w:szCs w:val="24"/>
        </w:rPr>
        <w:t xml:space="preserve"> site.</w:t>
      </w:r>
    </w:p>
    <w:p w:rsidR="00504E34" w:rsidRDefault="00504E34" w:rsidP="00504E34">
      <w:pPr>
        <w:pStyle w:val="PlainText"/>
        <w:rPr>
          <w:rFonts w:ascii="Arial" w:hAnsi="Arial" w:cs="Arial"/>
          <w:sz w:val="24"/>
          <w:szCs w:val="24"/>
        </w:rPr>
      </w:pPr>
    </w:p>
    <w:p w:rsidR="00504E34" w:rsidRDefault="00504E34" w:rsidP="00504E34">
      <w:pPr>
        <w:pStyle w:val="PlainText"/>
        <w:rPr>
          <w:rFonts w:ascii="Arial" w:hAnsi="Arial" w:cs="Arial"/>
          <w:sz w:val="24"/>
          <w:szCs w:val="24"/>
        </w:rPr>
      </w:pPr>
      <w:r>
        <w:rPr>
          <w:rFonts w:ascii="Arial" w:hAnsi="Arial" w:cs="Arial"/>
          <w:sz w:val="24"/>
          <w:szCs w:val="24"/>
        </w:rPr>
        <w:t xml:space="preserve">The update also provided the EZ Governance Committee with an overview of the two newly awarded EZ sites at Blackpool Airport and </w:t>
      </w:r>
      <w:proofErr w:type="spellStart"/>
      <w:r>
        <w:rPr>
          <w:rFonts w:ascii="Arial" w:hAnsi="Arial" w:cs="Arial"/>
          <w:sz w:val="24"/>
          <w:szCs w:val="24"/>
        </w:rPr>
        <w:t>Hillhouse</w:t>
      </w:r>
      <w:proofErr w:type="spellEnd"/>
      <w:r>
        <w:rPr>
          <w:rFonts w:ascii="Arial" w:hAnsi="Arial" w:cs="Arial"/>
          <w:sz w:val="24"/>
          <w:szCs w:val="24"/>
        </w:rPr>
        <w:t xml:space="preserve"> International which were announced by Government in the Chancellor's Autumn Statement, following </w:t>
      </w:r>
      <w:r>
        <w:rPr>
          <w:rFonts w:ascii="Arial" w:hAnsi="Arial" w:cs="Arial"/>
          <w:sz w:val="24"/>
          <w:szCs w:val="24"/>
        </w:rPr>
        <w:lastRenderedPageBreak/>
        <w:t xml:space="preserve">the submission of bids to Government by the Lancashire Enterprise Partnership (LEP) in the </w:t>
      </w:r>
      <w:proofErr w:type="gramStart"/>
      <w:r>
        <w:rPr>
          <w:rFonts w:ascii="Arial" w:hAnsi="Arial" w:cs="Arial"/>
          <w:sz w:val="24"/>
          <w:szCs w:val="24"/>
        </w:rPr>
        <w:t>Summer</w:t>
      </w:r>
      <w:proofErr w:type="gramEnd"/>
      <w:r>
        <w:rPr>
          <w:rFonts w:ascii="Arial" w:hAnsi="Arial" w:cs="Arial"/>
          <w:sz w:val="24"/>
          <w:szCs w:val="24"/>
        </w:rPr>
        <w:t xml:space="preserve"> and Autumn of 2015.</w:t>
      </w:r>
    </w:p>
    <w:p w:rsidR="00504E34" w:rsidRDefault="00504E34" w:rsidP="00504E34">
      <w:pPr>
        <w:pStyle w:val="PlainText"/>
        <w:rPr>
          <w:rFonts w:ascii="Arial" w:hAnsi="Arial" w:cs="Arial"/>
          <w:sz w:val="24"/>
          <w:szCs w:val="24"/>
        </w:rPr>
      </w:pPr>
    </w:p>
    <w:p w:rsidR="00504E34" w:rsidRDefault="00504E34" w:rsidP="00504E34">
      <w:pPr>
        <w:rPr>
          <w:color w:val="auto"/>
        </w:rPr>
      </w:pPr>
      <w:r>
        <w:rPr>
          <w:color w:val="auto"/>
        </w:rPr>
        <w:t>The EZ Governance Committee agreed to:</w:t>
      </w:r>
    </w:p>
    <w:p w:rsidR="00504E34" w:rsidRDefault="00504E34" w:rsidP="00504E34">
      <w:pPr>
        <w:rPr>
          <w:color w:val="auto"/>
        </w:rPr>
      </w:pPr>
    </w:p>
    <w:p w:rsidR="00504E34" w:rsidRDefault="00504E34" w:rsidP="00504E34">
      <w:pPr>
        <w:pStyle w:val="ListParagraph"/>
        <w:numPr>
          <w:ilvl w:val="0"/>
          <w:numId w:val="42"/>
        </w:numPr>
        <w:spacing w:line="247" w:lineRule="auto"/>
        <w:rPr>
          <w:color w:val="auto"/>
        </w:rPr>
      </w:pPr>
      <w:r>
        <w:rPr>
          <w:color w:val="auto"/>
        </w:rPr>
        <w:t>Note the progress made in delivering the Lancashire Advanced Engineering and Manufacturing EZ;</w:t>
      </w:r>
    </w:p>
    <w:p w:rsidR="00504E34" w:rsidRDefault="00504E34" w:rsidP="00504E34">
      <w:pPr>
        <w:pStyle w:val="ListParagraph"/>
        <w:numPr>
          <w:ilvl w:val="0"/>
          <w:numId w:val="42"/>
        </w:numPr>
        <w:spacing w:line="247" w:lineRule="auto"/>
        <w:rPr>
          <w:color w:val="auto"/>
        </w:rPr>
      </w:pPr>
      <w:r>
        <w:rPr>
          <w:color w:val="auto"/>
        </w:rPr>
        <w:t xml:space="preserve">Approve the draft Commercial Development Framework which has been produced for the </w:t>
      </w:r>
      <w:proofErr w:type="spellStart"/>
      <w:r>
        <w:rPr>
          <w:color w:val="auto"/>
        </w:rPr>
        <w:t>Samlesbury</w:t>
      </w:r>
      <w:proofErr w:type="spellEnd"/>
      <w:r>
        <w:rPr>
          <w:color w:val="auto"/>
        </w:rPr>
        <w:t xml:space="preserve"> site of the Lancashire Advanced Engineering and Manufacturing EZ;</w:t>
      </w:r>
    </w:p>
    <w:p w:rsidR="00504E34" w:rsidRDefault="00504E34" w:rsidP="00504E34">
      <w:pPr>
        <w:pStyle w:val="ListParagraph"/>
        <w:numPr>
          <w:ilvl w:val="0"/>
          <w:numId w:val="42"/>
        </w:numPr>
        <w:spacing w:line="247" w:lineRule="auto"/>
        <w:rPr>
          <w:color w:val="auto"/>
        </w:rPr>
      </w:pPr>
      <w:r>
        <w:rPr>
          <w:color w:val="auto"/>
        </w:rPr>
        <w:t xml:space="preserve">Note the successful award of EZ status by Government to the Blackpool Airport and </w:t>
      </w:r>
      <w:proofErr w:type="spellStart"/>
      <w:r>
        <w:rPr>
          <w:color w:val="auto"/>
        </w:rPr>
        <w:t>Hillhouse</w:t>
      </w:r>
      <w:proofErr w:type="spellEnd"/>
      <w:r>
        <w:rPr>
          <w:color w:val="auto"/>
        </w:rPr>
        <w:t xml:space="preserve"> International sites; and</w:t>
      </w:r>
    </w:p>
    <w:p w:rsidR="00504E34" w:rsidRDefault="00504E34" w:rsidP="00504E34">
      <w:pPr>
        <w:pStyle w:val="ListParagraph"/>
        <w:numPr>
          <w:ilvl w:val="0"/>
          <w:numId w:val="42"/>
        </w:numPr>
        <w:spacing w:line="247" w:lineRule="auto"/>
        <w:rPr>
          <w:color w:val="auto"/>
        </w:rPr>
      </w:pPr>
      <w:r>
        <w:rPr>
          <w:color w:val="auto"/>
        </w:rPr>
        <w:t>Approve the governance and progress monitoring arrangements, to manage the delivery of the four sites within Lancashire's EZ Programme.</w:t>
      </w:r>
    </w:p>
    <w:p w:rsidR="00504E34" w:rsidRPr="00BB3ED8" w:rsidRDefault="00504E34" w:rsidP="00D05B36">
      <w:pPr>
        <w:ind w:left="0" w:firstLine="0"/>
        <w:rPr>
          <w:color w:val="0D0D0D"/>
        </w:rPr>
      </w:pPr>
    </w:p>
    <w:p w:rsidR="00B06E89" w:rsidRDefault="00B06E89" w:rsidP="00D05B36">
      <w:pPr>
        <w:ind w:left="0" w:firstLine="0"/>
        <w:rPr>
          <w:color w:val="0D0D0D"/>
        </w:rPr>
      </w:pPr>
      <w:r>
        <w:rPr>
          <w:color w:val="0D0D0D"/>
        </w:rPr>
        <w:t xml:space="preserve">Full agendas and minutes for the Enterprise Zone Governance Committee meetings can be accessed here:  </w:t>
      </w:r>
      <w:hyperlink r:id="rId13" w:history="1">
        <w:r w:rsidRPr="00CD62B0">
          <w:rPr>
            <w:rStyle w:val="Hyperlink"/>
          </w:rPr>
          <w:t>http://council.lancashire.gov.uk/ieListMeetings.aspx?CommitteeID=1171</w:t>
        </w:r>
      </w:hyperlink>
    </w:p>
    <w:p w:rsidR="00E46213" w:rsidRPr="00BF4EE6" w:rsidRDefault="00E46213" w:rsidP="00BF4EE6">
      <w:pPr>
        <w:ind w:left="0" w:firstLine="0"/>
        <w:rPr>
          <w:b/>
          <w:color w:val="0D0D0D"/>
        </w:rPr>
      </w:pPr>
    </w:p>
    <w:p w:rsidR="00E46213" w:rsidRDefault="00E46213" w:rsidP="002C60BA">
      <w:pPr>
        <w:pStyle w:val="ListParagraph"/>
        <w:ind w:left="25" w:firstLine="0"/>
        <w:rPr>
          <w:b/>
          <w:color w:val="0D0D0D"/>
        </w:rPr>
      </w:pPr>
    </w:p>
    <w:p w:rsidR="00A155E8" w:rsidRDefault="00A155E8" w:rsidP="00D318E7">
      <w:pPr>
        <w:pStyle w:val="ListParagraph"/>
        <w:numPr>
          <w:ilvl w:val="0"/>
          <w:numId w:val="26"/>
        </w:numPr>
        <w:ind w:left="426" w:hanging="426"/>
        <w:rPr>
          <w:b/>
          <w:color w:val="0D0D0D"/>
        </w:rPr>
      </w:pPr>
      <w:r>
        <w:rPr>
          <w:b/>
          <w:color w:val="0D0D0D"/>
        </w:rPr>
        <w:t xml:space="preserve">Lancashire Skills </w:t>
      </w:r>
      <w:r w:rsidR="00BB3ED8">
        <w:rPr>
          <w:b/>
          <w:color w:val="0D0D0D"/>
        </w:rPr>
        <w:t xml:space="preserve">and Employment </w:t>
      </w:r>
      <w:r>
        <w:rPr>
          <w:b/>
          <w:color w:val="0D0D0D"/>
        </w:rPr>
        <w:t>Board</w:t>
      </w:r>
      <w:r w:rsidR="00FD74E8">
        <w:rPr>
          <w:b/>
          <w:color w:val="0D0D0D"/>
        </w:rPr>
        <w:t xml:space="preserve"> </w:t>
      </w:r>
    </w:p>
    <w:p w:rsidR="00892874" w:rsidRPr="00504E34" w:rsidRDefault="00892874" w:rsidP="00504E34">
      <w:pPr>
        <w:spacing w:after="0" w:line="240" w:lineRule="auto"/>
        <w:ind w:left="0" w:firstLine="0"/>
        <w:rPr>
          <w:rStyle w:val="Hyperlink"/>
          <w:b/>
          <w:i/>
          <w:u w:val="none"/>
        </w:rPr>
      </w:pPr>
    </w:p>
    <w:p w:rsidR="00BB3ED8" w:rsidRDefault="00BB3ED8" w:rsidP="00892874">
      <w:pPr>
        <w:spacing w:after="0" w:line="240" w:lineRule="auto"/>
        <w:ind w:left="0" w:firstLine="0"/>
        <w:rPr>
          <w:color w:val="0D0D0D"/>
        </w:rPr>
      </w:pPr>
      <w:r>
        <w:rPr>
          <w:rFonts w:eastAsiaTheme="minorHAnsi"/>
          <w:color w:val="auto"/>
          <w:lang w:eastAsia="en-US"/>
        </w:rPr>
        <w:t xml:space="preserve">The Skills and Employment Board, Chaired by Amanda Melton, met on </w:t>
      </w:r>
      <w:r w:rsidR="00504E34">
        <w:rPr>
          <w:rFonts w:eastAsiaTheme="minorHAnsi"/>
          <w:color w:val="auto"/>
          <w:lang w:eastAsia="en-US"/>
        </w:rPr>
        <w:t>27</w:t>
      </w:r>
      <w:r w:rsidR="00504E34" w:rsidRPr="00504E34">
        <w:rPr>
          <w:rFonts w:eastAsiaTheme="minorHAnsi"/>
          <w:color w:val="auto"/>
          <w:vertAlign w:val="superscript"/>
          <w:lang w:eastAsia="en-US"/>
        </w:rPr>
        <w:t>th</w:t>
      </w:r>
      <w:r w:rsidR="00504E34">
        <w:rPr>
          <w:rFonts w:eastAsiaTheme="minorHAnsi"/>
          <w:color w:val="auto"/>
          <w:lang w:eastAsia="en-US"/>
        </w:rPr>
        <w:t xml:space="preserve"> January 2016</w:t>
      </w:r>
      <w:r>
        <w:rPr>
          <w:rFonts w:eastAsiaTheme="minorHAnsi"/>
          <w:color w:val="auto"/>
          <w:lang w:eastAsia="en-US"/>
        </w:rPr>
        <w:t xml:space="preserve">.  </w:t>
      </w:r>
    </w:p>
    <w:p w:rsidR="00BB3ED8" w:rsidRDefault="00BB3ED8" w:rsidP="00892874">
      <w:pPr>
        <w:spacing w:after="0" w:line="240" w:lineRule="auto"/>
        <w:ind w:left="0" w:firstLine="0"/>
        <w:rPr>
          <w:color w:val="0D0D0D"/>
        </w:rPr>
      </w:pPr>
    </w:p>
    <w:p w:rsidR="00504E34" w:rsidRPr="00892874" w:rsidRDefault="00504E34" w:rsidP="00504E34">
      <w:pPr>
        <w:pStyle w:val="ListParagraph"/>
        <w:ind w:left="25" w:firstLine="0"/>
        <w:rPr>
          <w:rStyle w:val="Hyperlink"/>
          <w:b/>
          <w:u w:val="none"/>
        </w:rPr>
      </w:pPr>
      <w:r>
        <w:rPr>
          <w:rStyle w:val="Hyperlink"/>
          <w:b/>
          <w:color w:val="auto"/>
          <w:u w:val="none"/>
        </w:rPr>
        <w:t>Board Meeting – 27</w:t>
      </w:r>
      <w:r w:rsidRPr="00504E34">
        <w:rPr>
          <w:rStyle w:val="Hyperlink"/>
          <w:b/>
          <w:color w:val="auto"/>
          <w:u w:val="none"/>
          <w:vertAlign w:val="superscript"/>
        </w:rPr>
        <w:t>th</w:t>
      </w:r>
      <w:r>
        <w:rPr>
          <w:rStyle w:val="Hyperlink"/>
          <w:b/>
          <w:color w:val="auto"/>
          <w:u w:val="none"/>
        </w:rPr>
        <w:t xml:space="preserve"> January 2016</w:t>
      </w:r>
    </w:p>
    <w:p w:rsidR="00504E34" w:rsidRDefault="00504E34" w:rsidP="00892874">
      <w:pPr>
        <w:spacing w:after="0" w:line="240" w:lineRule="auto"/>
        <w:ind w:left="0" w:firstLine="0"/>
        <w:rPr>
          <w:color w:val="0D0D0D"/>
        </w:rPr>
      </w:pPr>
    </w:p>
    <w:p w:rsidR="009E23ED" w:rsidRDefault="009E23ED" w:rsidP="00892874">
      <w:pPr>
        <w:spacing w:after="0" w:line="240" w:lineRule="auto"/>
        <w:ind w:left="0" w:firstLine="0"/>
        <w:rPr>
          <w:color w:val="0D0D0D"/>
        </w:rPr>
      </w:pPr>
      <w:r>
        <w:rPr>
          <w:color w:val="0D0D0D"/>
        </w:rPr>
        <w:t>The Board considered and approved reports on the following:</w:t>
      </w:r>
    </w:p>
    <w:p w:rsidR="009E23ED" w:rsidRDefault="009E23ED" w:rsidP="00892874">
      <w:pPr>
        <w:spacing w:after="0" w:line="240" w:lineRule="auto"/>
        <w:ind w:left="0" w:firstLine="0"/>
        <w:rPr>
          <w:color w:val="0D0D0D"/>
        </w:rPr>
      </w:pPr>
    </w:p>
    <w:p w:rsidR="00BB3ED8" w:rsidRDefault="00BB3ED8" w:rsidP="00BB3ED8">
      <w:pPr>
        <w:pStyle w:val="ListParagraph"/>
        <w:numPr>
          <w:ilvl w:val="0"/>
          <w:numId w:val="30"/>
        </w:numPr>
        <w:spacing w:after="0" w:line="240" w:lineRule="auto"/>
        <w:rPr>
          <w:color w:val="0D0D0D"/>
        </w:rPr>
      </w:pPr>
      <w:r>
        <w:rPr>
          <w:color w:val="0D0D0D"/>
        </w:rPr>
        <w:t>An update from the Lancashire Skills Hub</w:t>
      </w:r>
      <w:r w:rsidR="009E23ED">
        <w:rPr>
          <w:color w:val="0D0D0D"/>
        </w:rPr>
        <w:t>.</w:t>
      </w:r>
    </w:p>
    <w:p w:rsidR="00BB3ED8" w:rsidRDefault="00BB3ED8" w:rsidP="00BB3ED8">
      <w:pPr>
        <w:pStyle w:val="ListParagraph"/>
        <w:numPr>
          <w:ilvl w:val="0"/>
          <w:numId w:val="30"/>
        </w:numPr>
        <w:spacing w:after="0" w:line="240" w:lineRule="auto"/>
        <w:rPr>
          <w:color w:val="0D0D0D"/>
        </w:rPr>
      </w:pPr>
      <w:r>
        <w:rPr>
          <w:color w:val="0D0D0D"/>
        </w:rPr>
        <w:t xml:space="preserve">A </w:t>
      </w:r>
      <w:r w:rsidR="009E23ED">
        <w:rPr>
          <w:color w:val="0D0D0D"/>
        </w:rPr>
        <w:t>Skills and Employment Strategic Framework.</w:t>
      </w:r>
    </w:p>
    <w:p w:rsidR="00BB3ED8" w:rsidRDefault="009E23ED" w:rsidP="00BB3ED8">
      <w:pPr>
        <w:pStyle w:val="ListParagraph"/>
        <w:numPr>
          <w:ilvl w:val="0"/>
          <w:numId w:val="30"/>
        </w:numPr>
        <w:spacing w:after="0" w:line="240" w:lineRule="auto"/>
        <w:rPr>
          <w:color w:val="0D0D0D"/>
        </w:rPr>
      </w:pPr>
      <w:r>
        <w:rPr>
          <w:color w:val="0D0D0D"/>
        </w:rPr>
        <w:t>An update on Combined Authority and Devolution Deal.</w:t>
      </w:r>
    </w:p>
    <w:p w:rsidR="009E23ED" w:rsidRDefault="009E23ED" w:rsidP="00BB3ED8">
      <w:pPr>
        <w:pStyle w:val="ListParagraph"/>
        <w:numPr>
          <w:ilvl w:val="0"/>
          <w:numId w:val="30"/>
        </w:numPr>
        <w:spacing w:after="0" w:line="240" w:lineRule="auto"/>
        <w:rPr>
          <w:color w:val="0D0D0D"/>
        </w:rPr>
      </w:pPr>
      <w:r>
        <w:rPr>
          <w:color w:val="0D0D0D"/>
        </w:rPr>
        <w:t>Growth Deal Skills Capital Round 1 and 2 updates.</w:t>
      </w:r>
    </w:p>
    <w:p w:rsidR="009E23ED" w:rsidRDefault="009E23ED" w:rsidP="00BB3ED8">
      <w:pPr>
        <w:pStyle w:val="ListParagraph"/>
        <w:numPr>
          <w:ilvl w:val="0"/>
          <w:numId w:val="30"/>
        </w:numPr>
        <w:spacing w:after="0" w:line="240" w:lineRule="auto"/>
        <w:rPr>
          <w:color w:val="0D0D0D"/>
        </w:rPr>
      </w:pPr>
      <w:r>
        <w:rPr>
          <w:color w:val="0D0D0D"/>
        </w:rPr>
        <w:t>City Deal Skills and Employment Study / Plans.</w:t>
      </w:r>
    </w:p>
    <w:p w:rsidR="009E23ED" w:rsidRDefault="009E23ED" w:rsidP="00BB3ED8">
      <w:pPr>
        <w:pStyle w:val="ListParagraph"/>
        <w:numPr>
          <w:ilvl w:val="0"/>
          <w:numId w:val="30"/>
        </w:numPr>
        <w:spacing w:after="0" w:line="240" w:lineRule="auto"/>
        <w:rPr>
          <w:color w:val="0D0D0D"/>
        </w:rPr>
      </w:pPr>
      <w:r>
        <w:rPr>
          <w:color w:val="0D0D0D"/>
        </w:rPr>
        <w:t>Science and Innovation Audits, and;</w:t>
      </w:r>
    </w:p>
    <w:p w:rsidR="009E23ED" w:rsidRDefault="009E23ED" w:rsidP="00BB3ED8">
      <w:pPr>
        <w:pStyle w:val="ListParagraph"/>
        <w:numPr>
          <w:ilvl w:val="0"/>
          <w:numId w:val="30"/>
        </w:numPr>
        <w:spacing w:after="0" w:line="240" w:lineRule="auto"/>
        <w:rPr>
          <w:color w:val="0D0D0D"/>
        </w:rPr>
      </w:pPr>
      <w:r>
        <w:rPr>
          <w:color w:val="0D0D0D"/>
        </w:rPr>
        <w:t>Growth Deal Capital – Round 2 – Appraisal of revised Expressions of Interest fast-tracked Business Cases.</w:t>
      </w:r>
    </w:p>
    <w:p w:rsidR="009E23ED" w:rsidRDefault="009E23ED" w:rsidP="009E23ED">
      <w:pPr>
        <w:spacing w:after="0" w:line="240" w:lineRule="auto"/>
        <w:rPr>
          <w:color w:val="0D0D0D"/>
        </w:rPr>
      </w:pPr>
    </w:p>
    <w:p w:rsidR="009E23ED" w:rsidRPr="009E23ED" w:rsidRDefault="009E23ED" w:rsidP="009E23ED">
      <w:pPr>
        <w:spacing w:after="0" w:line="240" w:lineRule="auto"/>
        <w:ind w:left="0" w:firstLine="0"/>
        <w:rPr>
          <w:color w:val="0D0D0D"/>
        </w:rPr>
      </w:pPr>
      <w:r>
        <w:rPr>
          <w:color w:val="0D0D0D"/>
        </w:rPr>
        <w:t>The Growth Deal Capital – Round 2 – Appraisal of revised Expressions of Interest and fast-tracked Business Cases has been referred to the LEP Board for approval and is included in this agenda as a separate report.</w:t>
      </w:r>
    </w:p>
    <w:p w:rsidR="00584167" w:rsidRDefault="00584167" w:rsidP="00892874">
      <w:pPr>
        <w:spacing w:after="0" w:line="240" w:lineRule="auto"/>
        <w:ind w:left="0" w:firstLine="0"/>
        <w:rPr>
          <w:color w:val="0D0D0D"/>
        </w:rPr>
      </w:pPr>
    </w:p>
    <w:p w:rsidR="00B06E89" w:rsidRDefault="00B06E89" w:rsidP="002C60BA">
      <w:pPr>
        <w:pStyle w:val="ListParagraph"/>
        <w:ind w:left="25" w:firstLine="0"/>
        <w:rPr>
          <w:rStyle w:val="Hyperlink"/>
        </w:rPr>
      </w:pPr>
      <w:r>
        <w:rPr>
          <w:color w:val="0D0D0D"/>
        </w:rPr>
        <w:t xml:space="preserve">Full agendas and minutes for the </w:t>
      </w:r>
      <w:r w:rsidR="00CD2B6B">
        <w:rPr>
          <w:color w:val="0D0D0D"/>
        </w:rPr>
        <w:t xml:space="preserve">Lancashire Skills Board </w:t>
      </w:r>
      <w:r>
        <w:rPr>
          <w:color w:val="0D0D0D"/>
        </w:rPr>
        <w:t xml:space="preserve">meetings can be accessed here:  </w:t>
      </w:r>
      <w:hyperlink r:id="rId14" w:history="1">
        <w:r w:rsidR="00CD2B6B" w:rsidRPr="00CD62B0">
          <w:rPr>
            <w:rStyle w:val="Hyperlink"/>
          </w:rPr>
          <w:t>http://council.lancashire.gov.uk/ieListMeetings.aspx?CommitteeID=1011</w:t>
        </w:r>
      </w:hyperlink>
    </w:p>
    <w:p w:rsidR="00A155E8" w:rsidRDefault="00A155E8" w:rsidP="002C60BA">
      <w:pPr>
        <w:pStyle w:val="ListParagraph"/>
        <w:ind w:left="25" w:firstLine="0"/>
        <w:rPr>
          <w:b/>
          <w:color w:val="0D0D0D"/>
        </w:rPr>
      </w:pPr>
    </w:p>
    <w:p w:rsidR="00DE503E" w:rsidRDefault="00DE503E" w:rsidP="002C60BA">
      <w:pPr>
        <w:pStyle w:val="ListParagraph"/>
        <w:ind w:left="25" w:firstLine="0"/>
        <w:rPr>
          <w:b/>
          <w:color w:val="0D0D0D"/>
        </w:rPr>
      </w:pPr>
    </w:p>
    <w:p w:rsidR="00DE503E" w:rsidRDefault="00DE503E" w:rsidP="002C60BA">
      <w:pPr>
        <w:pStyle w:val="ListParagraph"/>
        <w:ind w:left="25" w:firstLine="0"/>
        <w:rPr>
          <w:b/>
          <w:color w:val="0D0D0D"/>
        </w:rPr>
      </w:pPr>
    </w:p>
    <w:p w:rsidR="00DE503E" w:rsidRDefault="00DE503E" w:rsidP="002C60BA">
      <w:pPr>
        <w:pStyle w:val="ListParagraph"/>
        <w:ind w:left="25" w:firstLine="0"/>
        <w:rPr>
          <w:b/>
          <w:color w:val="0D0D0D"/>
        </w:rPr>
      </w:pPr>
      <w:bookmarkStart w:id="0" w:name="_GoBack"/>
      <w:bookmarkEnd w:id="0"/>
    </w:p>
    <w:p w:rsidR="00BF4EE6" w:rsidRDefault="00BF4EE6" w:rsidP="002C60BA">
      <w:pPr>
        <w:pStyle w:val="ListParagraph"/>
        <w:ind w:left="25" w:firstLine="0"/>
        <w:rPr>
          <w:b/>
          <w:color w:val="0D0D0D"/>
        </w:rPr>
      </w:pPr>
    </w:p>
    <w:p w:rsidR="00A155E8" w:rsidRDefault="00A155E8" w:rsidP="004C0BD6">
      <w:pPr>
        <w:pStyle w:val="ListParagraph"/>
        <w:numPr>
          <w:ilvl w:val="0"/>
          <w:numId w:val="26"/>
        </w:numPr>
        <w:ind w:left="426" w:hanging="426"/>
        <w:rPr>
          <w:b/>
          <w:color w:val="0D0D0D"/>
        </w:rPr>
      </w:pPr>
      <w:r>
        <w:rPr>
          <w:b/>
          <w:color w:val="0D0D0D"/>
        </w:rPr>
        <w:lastRenderedPageBreak/>
        <w:t>Performance Committee</w:t>
      </w:r>
      <w:r w:rsidR="004C0BD6">
        <w:rPr>
          <w:b/>
          <w:color w:val="0D0D0D"/>
        </w:rPr>
        <w:t xml:space="preserve"> </w:t>
      </w:r>
    </w:p>
    <w:p w:rsidR="004C0BD6" w:rsidRDefault="004C0BD6" w:rsidP="004C0BD6">
      <w:pPr>
        <w:rPr>
          <w:b/>
          <w:color w:val="0D0D0D"/>
        </w:rPr>
      </w:pPr>
    </w:p>
    <w:p w:rsidR="00584167" w:rsidRDefault="00A642C7" w:rsidP="00584167">
      <w:pPr>
        <w:ind w:left="0" w:firstLine="0"/>
        <w:rPr>
          <w:color w:val="0D0D0D"/>
        </w:rPr>
      </w:pPr>
      <w:r>
        <w:rPr>
          <w:color w:val="0D0D0D"/>
        </w:rPr>
        <w:t>The Performance Committee</w:t>
      </w:r>
      <w:r w:rsidR="009E23ED">
        <w:rPr>
          <w:color w:val="0D0D0D"/>
        </w:rPr>
        <w:t>,</w:t>
      </w:r>
      <w:r>
        <w:rPr>
          <w:color w:val="0D0D0D"/>
        </w:rPr>
        <w:t xml:space="preserve"> Chaired by Richard Evans, </w:t>
      </w:r>
      <w:r w:rsidR="00E27B18">
        <w:rPr>
          <w:color w:val="0D0D0D"/>
        </w:rPr>
        <w:t>formally met for the first time on</w:t>
      </w:r>
      <w:r w:rsidR="00584167">
        <w:rPr>
          <w:color w:val="0D0D0D"/>
        </w:rPr>
        <w:t xml:space="preserve"> 8</w:t>
      </w:r>
      <w:r w:rsidR="00584167" w:rsidRPr="00584167">
        <w:rPr>
          <w:color w:val="0D0D0D"/>
          <w:vertAlign w:val="superscript"/>
        </w:rPr>
        <w:t>th</w:t>
      </w:r>
      <w:r w:rsidR="00584167">
        <w:rPr>
          <w:color w:val="0D0D0D"/>
        </w:rPr>
        <w:t xml:space="preserve"> January 2016.</w:t>
      </w:r>
    </w:p>
    <w:p w:rsidR="009D103B" w:rsidRDefault="009D103B" w:rsidP="00D318E7">
      <w:pPr>
        <w:ind w:left="0" w:firstLine="0"/>
        <w:rPr>
          <w:b/>
          <w:color w:val="0D0D0D"/>
        </w:rPr>
      </w:pPr>
    </w:p>
    <w:p w:rsidR="00A642C7" w:rsidRDefault="00A642C7" w:rsidP="00D318E7">
      <w:pPr>
        <w:ind w:left="0" w:firstLine="0"/>
        <w:rPr>
          <w:b/>
          <w:color w:val="0D0D0D"/>
        </w:rPr>
      </w:pPr>
      <w:r>
        <w:rPr>
          <w:b/>
          <w:color w:val="0D0D0D"/>
        </w:rPr>
        <w:t>Committee Meeting – 8</w:t>
      </w:r>
      <w:r w:rsidRPr="00A642C7">
        <w:rPr>
          <w:b/>
          <w:color w:val="0D0D0D"/>
          <w:vertAlign w:val="superscript"/>
        </w:rPr>
        <w:t>th</w:t>
      </w:r>
      <w:r>
        <w:rPr>
          <w:b/>
          <w:color w:val="0D0D0D"/>
        </w:rPr>
        <w:t xml:space="preserve"> January 2016</w:t>
      </w:r>
    </w:p>
    <w:p w:rsidR="00A642C7" w:rsidRDefault="00A642C7" w:rsidP="00D318E7">
      <w:pPr>
        <w:ind w:left="0" w:firstLine="0"/>
        <w:rPr>
          <w:b/>
          <w:color w:val="0D0D0D"/>
        </w:rPr>
      </w:pPr>
    </w:p>
    <w:p w:rsidR="00A642C7" w:rsidRDefault="00E27B18" w:rsidP="00D318E7">
      <w:pPr>
        <w:ind w:left="0" w:firstLine="0"/>
        <w:rPr>
          <w:color w:val="0D0D0D"/>
        </w:rPr>
      </w:pPr>
      <w:r>
        <w:rPr>
          <w:color w:val="0D0D0D"/>
        </w:rPr>
        <w:t>The Committee considered and approved reports on the following:</w:t>
      </w:r>
    </w:p>
    <w:p w:rsidR="00E27B18" w:rsidRDefault="00E27B18" w:rsidP="00D318E7">
      <w:pPr>
        <w:ind w:left="0" w:firstLine="0"/>
        <w:rPr>
          <w:color w:val="0D0D0D"/>
        </w:rPr>
      </w:pPr>
    </w:p>
    <w:p w:rsidR="00E27B18" w:rsidRDefault="00E27B18" w:rsidP="00E27B18">
      <w:pPr>
        <w:pStyle w:val="ListParagraph"/>
        <w:numPr>
          <w:ilvl w:val="0"/>
          <w:numId w:val="43"/>
        </w:numPr>
        <w:rPr>
          <w:color w:val="0D0D0D"/>
        </w:rPr>
      </w:pPr>
      <w:r>
        <w:rPr>
          <w:color w:val="0D0D0D"/>
        </w:rPr>
        <w:t>An operational review of the Performance Committee.</w:t>
      </w:r>
    </w:p>
    <w:p w:rsidR="00E27B18" w:rsidRDefault="00E27B18" w:rsidP="00E27B18">
      <w:pPr>
        <w:pStyle w:val="ListParagraph"/>
        <w:numPr>
          <w:ilvl w:val="0"/>
          <w:numId w:val="43"/>
        </w:numPr>
        <w:rPr>
          <w:color w:val="0D0D0D"/>
        </w:rPr>
      </w:pPr>
      <w:r>
        <w:rPr>
          <w:color w:val="0D0D0D"/>
        </w:rPr>
        <w:t>Key Performance Indicators and Risk Management Register, and;</w:t>
      </w:r>
    </w:p>
    <w:p w:rsidR="00E27B18" w:rsidRDefault="00E27B18" w:rsidP="00E27B18">
      <w:pPr>
        <w:pStyle w:val="ListParagraph"/>
        <w:numPr>
          <w:ilvl w:val="0"/>
          <w:numId w:val="43"/>
        </w:numPr>
        <w:rPr>
          <w:color w:val="0D0D0D"/>
        </w:rPr>
      </w:pPr>
      <w:r>
        <w:rPr>
          <w:color w:val="0D0D0D"/>
        </w:rPr>
        <w:t>Reporting mechanism with the LEP Board.</w:t>
      </w:r>
    </w:p>
    <w:p w:rsidR="00E27B18" w:rsidRDefault="00E27B18" w:rsidP="00E27B18">
      <w:pPr>
        <w:rPr>
          <w:color w:val="0D0D0D"/>
        </w:rPr>
      </w:pPr>
    </w:p>
    <w:p w:rsidR="00485143" w:rsidRDefault="00E27B18" w:rsidP="00485143">
      <w:pPr>
        <w:ind w:left="0" w:firstLine="0"/>
        <w:rPr>
          <w:color w:val="0D0D0D"/>
        </w:rPr>
      </w:pPr>
      <w:r>
        <w:rPr>
          <w:color w:val="0D0D0D"/>
        </w:rPr>
        <w:t>In considering the operation of the Performance Committee the Committee resolved to include a number of standing items on future agendas including a recommendation that each of the other LEP Committees produce a one / two page summary for consideration by the Performance Committee and that Chairs of the other LEP Committees be invited on a rotational basis</w:t>
      </w:r>
      <w:r w:rsidR="00485143">
        <w:rPr>
          <w:color w:val="0D0D0D"/>
        </w:rPr>
        <w:t xml:space="preserve"> to Performance Committee meetings to discuss performance and any key items.</w:t>
      </w:r>
    </w:p>
    <w:p w:rsidR="00485143" w:rsidRDefault="00485143" w:rsidP="00485143">
      <w:pPr>
        <w:ind w:left="0" w:firstLine="0"/>
        <w:rPr>
          <w:color w:val="0D0D0D"/>
        </w:rPr>
      </w:pPr>
    </w:p>
    <w:p w:rsidR="00485143" w:rsidRPr="00E27B18" w:rsidRDefault="00485143" w:rsidP="00485143">
      <w:pPr>
        <w:ind w:left="0" w:firstLine="0"/>
        <w:rPr>
          <w:color w:val="0D0D0D"/>
        </w:rPr>
      </w:pPr>
      <w:r>
        <w:rPr>
          <w:color w:val="0D0D0D"/>
        </w:rPr>
        <w:t>The LEP Board is asked to consider and approve the suggested operational approach of the LEP Performance Committee.</w:t>
      </w:r>
    </w:p>
    <w:p w:rsidR="00CD2B6B" w:rsidRDefault="00CD2B6B" w:rsidP="00D318E7">
      <w:pPr>
        <w:ind w:left="0" w:firstLine="0"/>
        <w:rPr>
          <w:color w:val="0D0D0D"/>
        </w:rPr>
      </w:pPr>
      <w:r>
        <w:rPr>
          <w:color w:val="0D0D0D"/>
        </w:rPr>
        <w:t xml:space="preserve">Full agendas and minutes for the Performance Committee meetings </w:t>
      </w:r>
      <w:r w:rsidR="00485143">
        <w:rPr>
          <w:color w:val="0D0D0D"/>
        </w:rPr>
        <w:t>can be accessed</w:t>
      </w:r>
      <w:r>
        <w:rPr>
          <w:color w:val="0D0D0D"/>
        </w:rPr>
        <w:t xml:space="preserve"> here:  </w:t>
      </w:r>
      <w:hyperlink r:id="rId15" w:history="1">
        <w:r w:rsidR="0045103E" w:rsidRPr="00DD24C3">
          <w:rPr>
            <w:rStyle w:val="Hyperlink"/>
          </w:rPr>
          <w:t>http://council.lancashire.gov.uk/ieListMeetings.aspx?CommitteeID=1216</w:t>
        </w:r>
      </w:hyperlink>
    </w:p>
    <w:p w:rsidR="007D66DC" w:rsidRDefault="007D66DC" w:rsidP="00D318E7">
      <w:pPr>
        <w:ind w:left="0" w:firstLine="0"/>
        <w:rPr>
          <w:b/>
          <w:color w:val="0D0D0D"/>
        </w:rPr>
      </w:pPr>
    </w:p>
    <w:p w:rsidR="00BF4EE6" w:rsidRPr="00D318E7" w:rsidRDefault="00BF4EE6" w:rsidP="00D318E7">
      <w:pPr>
        <w:ind w:left="0" w:firstLine="0"/>
        <w:rPr>
          <w:b/>
          <w:color w:val="0D0D0D"/>
        </w:rPr>
      </w:pPr>
    </w:p>
    <w:p w:rsidR="00A155E8" w:rsidRDefault="00A155E8" w:rsidP="00D318E7">
      <w:pPr>
        <w:pStyle w:val="ListParagraph"/>
        <w:numPr>
          <w:ilvl w:val="0"/>
          <w:numId w:val="26"/>
        </w:numPr>
        <w:ind w:left="426" w:hanging="426"/>
        <w:rPr>
          <w:b/>
          <w:color w:val="0D0D0D"/>
        </w:rPr>
      </w:pPr>
      <w:r>
        <w:rPr>
          <w:b/>
          <w:color w:val="0D0D0D"/>
        </w:rPr>
        <w:t>Business Support Management Board</w:t>
      </w:r>
      <w:r w:rsidR="00933A42">
        <w:rPr>
          <w:b/>
          <w:color w:val="0D0D0D"/>
        </w:rPr>
        <w:t xml:space="preserve"> </w:t>
      </w:r>
    </w:p>
    <w:p w:rsidR="004C0BD6" w:rsidRDefault="00A155E8" w:rsidP="00485143">
      <w:pPr>
        <w:pStyle w:val="ListParagraph"/>
        <w:ind w:left="25" w:firstLine="0"/>
        <w:rPr>
          <w:color w:val="0D0D0D"/>
        </w:rPr>
      </w:pPr>
      <w:r>
        <w:rPr>
          <w:color w:val="0D0D0D"/>
        </w:rPr>
        <w:t xml:space="preserve"> </w:t>
      </w:r>
    </w:p>
    <w:p w:rsidR="00C714EF" w:rsidRDefault="00C714EF" w:rsidP="00C714EF">
      <w:pPr>
        <w:spacing w:after="0" w:line="240" w:lineRule="auto"/>
        <w:ind w:left="0" w:firstLine="0"/>
        <w:rPr>
          <w:color w:val="0D0D0D"/>
        </w:rPr>
      </w:pPr>
      <w:r>
        <w:rPr>
          <w:rFonts w:eastAsiaTheme="minorHAnsi"/>
          <w:color w:val="auto"/>
          <w:lang w:eastAsia="en-US"/>
        </w:rPr>
        <w:t xml:space="preserve">The Business Support Management Board, Chaired by Mike Blackburn, met on </w:t>
      </w:r>
      <w:r w:rsidR="00485143">
        <w:rPr>
          <w:rFonts w:eastAsiaTheme="minorHAnsi"/>
          <w:color w:val="auto"/>
          <w:lang w:eastAsia="en-US"/>
        </w:rPr>
        <w:t>20</w:t>
      </w:r>
      <w:r w:rsidR="00485143" w:rsidRPr="00485143">
        <w:rPr>
          <w:rFonts w:eastAsiaTheme="minorHAnsi"/>
          <w:color w:val="auto"/>
          <w:vertAlign w:val="superscript"/>
          <w:lang w:eastAsia="en-US"/>
        </w:rPr>
        <w:t>th</w:t>
      </w:r>
      <w:r w:rsidR="00485143">
        <w:rPr>
          <w:rFonts w:eastAsiaTheme="minorHAnsi"/>
          <w:color w:val="auto"/>
          <w:lang w:eastAsia="en-US"/>
        </w:rPr>
        <w:t xml:space="preserve"> January 2016.</w:t>
      </w:r>
      <w:r>
        <w:rPr>
          <w:rFonts w:eastAsiaTheme="minorHAnsi"/>
          <w:color w:val="auto"/>
          <w:lang w:eastAsia="en-US"/>
        </w:rPr>
        <w:t xml:space="preserve">  </w:t>
      </w:r>
    </w:p>
    <w:p w:rsidR="00C714EF" w:rsidRDefault="00C714EF" w:rsidP="004C0BD6">
      <w:pPr>
        <w:ind w:left="0" w:firstLine="0"/>
        <w:rPr>
          <w:color w:val="0D0D0D"/>
        </w:rPr>
      </w:pPr>
    </w:p>
    <w:p w:rsidR="00485143" w:rsidRDefault="00485143" w:rsidP="00485143">
      <w:pPr>
        <w:ind w:left="0" w:firstLine="0"/>
        <w:rPr>
          <w:b/>
          <w:color w:val="0D0D0D"/>
        </w:rPr>
      </w:pPr>
      <w:r>
        <w:rPr>
          <w:b/>
          <w:color w:val="0D0D0D"/>
        </w:rPr>
        <w:t xml:space="preserve">Board Meeting </w:t>
      </w:r>
      <w:proofErr w:type="gramStart"/>
      <w:r>
        <w:rPr>
          <w:b/>
          <w:color w:val="0D0D0D"/>
        </w:rPr>
        <w:t xml:space="preserve">- </w:t>
      </w:r>
      <w:r w:rsidRPr="004C0BD6">
        <w:rPr>
          <w:b/>
          <w:color w:val="0D0D0D"/>
        </w:rPr>
        <w:t xml:space="preserve"> </w:t>
      </w:r>
      <w:r>
        <w:rPr>
          <w:b/>
          <w:color w:val="0D0D0D"/>
        </w:rPr>
        <w:t>20</w:t>
      </w:r>
      <w:r w:rsidRPr="00485143">
        <w:rPr>
          <w:b/>
          <w:color w:val="0D0D0D"/>
          <w:vertAlign w:val="superscript"/>
        </w:rPr>
        <w:t>th</w:t>
      </w:r>
      <w:proofErr w:type="gramEnd"/>
      <w:r>
        <w:rPr>
          <w:b/>
          <w:color w:val="0D0D0D"/>
        </w:rPr>
        <w:t xml:space="preserve"> January 2016</w:t>
      </w:r>
    </w:p>
    <w:p w:rsidR="00485143" w:rsidRDefault="00485143" w:rsidP="004C0BD6">
      <w:pPr>
        <w:ind w:left="0" w:firstLine="0"/>
        <w:rPr>
          <w:color w:val="0D0D0D"/>
        </w:rPr>
      </w:pPr>
    </w:p>
    <w:p w:rsidR="00485143" w:rsidRDefault="00485143" w:rsidP="004C0BD6">
      <w:pPr>
        <w:ind w:left="0" w:firstLine="0"/>
        <w:rPr>
          <w:color w:val="0D0D0D"/>
        </w:rPr>
      </w:pPr>
      <w:r>
        <w:rPr>
          <w:color w:val="0D0D0D"/>
        </w:rPr>
        <w:t>The Board considered and approved reports on the following:</w:t>
      </w:r>
    </w:p>
    <w:p w:rsidR="00485143" w:rsidRDefault="00485143" w:rsidP="00E46213">
      <w:pPr>
        <w:ind w:left="0" w:firstLine="0"/>
        <w:rPr>
          <w:color w:val="0D0D0D"/>
        </w:rPr>
      </w:pPr>
    </w:p>
    <w:p w:rsidR="00485143" w:rsidRDefault="00485143" w:rsidP="00485143">
      <w:pPr>
        <w:pStyle w:val="ListParagraph"/>
        <w:numPr>
          <w:ilvl w:val="0"/>
          <w:numId w:val="44"/>
        </w:numPr>
        <w:rPr>
          <w:color w:val="0D0D0D"/>
        </w:rPr>
      </w:pPr>
      <w:r>
        <w:rPr>
          <w:color w:val="0D0D0D"/>
        </w:rPr>
        <w:t>Publicly Funded Business Support Provision in Lancashire – Purpose and Priorities.</w:t>
      </w:r>
    </w:p>
    <w:p w:rsidR="00485143" w:rsidRDefault="00485143" w:rsidP="00485143">
      <w:pPr>
        <w:pStyle w:val="ListParagraph"/>
        <w:numPr>
          <w:ilvl w:val="0"/>
          <w:numId w:val="44"/>
        </w:numPr>
        <w:rPr>
          <w:color w:val="0D0D0D"/>
        </w:rPr>
      </w:pPr>
      <w:r>
        <w:rPr>
          <w:color w:val="0D0D0D"/>
        </w:rPr>
        <w:t>Oversight of Business Support Initiatives</w:t>
      </w:r>
    </w:p>
    <w:p w:rsidR="00485143" w:rsidRPr="00485143" w:rsidRDefault="00485143" w:rsidP="00485143">
      <w:pPr>
        <w:pStyle w:val="ListParagraph"/>
        <w:numPr>
          <w:ilvl w:val="0"/>
          <w:numId w:val="44"/>
        </w:numPr>
        <w:rPr>
          <w:color w:val="0D0D0D"/>
        </w:rPr>
      </w:pPr>
      <w:r>
        <w:rPr>
          <w:color w:val="0D0D0D"/>
        </w:rPr>
        <w:t>Future Work Programme</w:t>
      </w:r>
    </w:p>
    <w:p w:rsidR="00485143" w:rsidRDefault="00485143" w:rsidP="00E46213">
      <w:pPr>
        <w:ind w:left="0" w:firstLine="0"/>
        <w:rPr>
          <w:color w:val="0D0D0D"/>
        </w:rPr>
      </w:pPr>
    </w:p>
    <w:p w:rsidR="00485143" w:rsidRDefault="00E46213" w:rsidP="00E46213">
      <w:pPr>
        <w:ind w:left="0" w:firstLine="0"/>
        <w:rPr>
          <w:color w:val="0D0D0D"/>
        </w:rPr>
      </w:pPr>
      <w:r>
        <w:rPr>
          <w:color w:val="0D0D0D"/>
        </w:rPr>
        <w:t>There were no items specifically referred</w:t>
      </w:r>
      <w:r w:rsidR="00485143">
        <w:rPr>
          <w:color w:val="0D0D0D"/>
        </w:rPr>
        <w:t xml:space="preserve"> to the LEP Board for approval.</w:t>
      </w:r>
    </w:p>
    <w:p w:rsidR="00485143" w:rsidRDefault="00485143" w:rsidP="00E46213">
      <w:pPr>
        <w:ind w:left="0" w:firstLine="0"/>
        <w:rPr>
          <w:color w:val="0D0D0D"/>
        </w:rPr>
      </w:pPr>
    </w:p>
    <w:p w:rsidR="00CD2B6B" w:rsidRDefault="00485143" w:rsidP="00E46213">
      <w:pPr>
        <w:ind w:left="0" w:firstLine="0"/>
        <w:rPr>
          <w:rStyle w:val="Hyperlink"/>
        </w:rPr>
      </w:pPr>
      <w:r>
        <w:rPr>
          <w:color w:val="0D0D0D"/>
        </w:rPr>
        <w:t>Full</w:t>
      </w:r>
      <w:r w:rsidR="00E46213">
        <w:rPr>
          <w:iCs/>
        </w:rPr>
        <w:t xml:space="preserve"> </w:t>
      </w:r>
      <w:r w:rsidR="00CD2B6B">
        <w:rPr>
          <w:color w:val="0D0D0D"/>
        </w:rPr>
        <w:t xml:space="preserve">agendas and minutes for the Business Support Management Board meetings </w:t>
      </w:r>
      <w:r>
        <w:rPr>
          <w:color w:val="0D0D0D"/>
        </w:rPr>
        <w:t>can be accessed</w:t>
      </w:r>
      <w:r w:rsidR="00CD2B6B">
        <w:rPr>
          <w:color w:val="0D0D0D"/>
        </w:rPr>
        <w:t xml:space="preserve"> here: </w:t>
      </w:r>
      <w:hyperlink r:id="rId16" w:history="1">
        <w:r w:rsidR="008375DE" w:rsidRPr="00064907">
          <w:rPr>
            <w:rStyle w:val="Hyperlink"/>
          </w:rPr>
          <w:t>http://council.lancashire.gov.uk/ieListMeetings.aspx?CommitteeID=1220</w:t>
        </w:r>
      </w:hyperlink>
    </w:p>
    <w:p w:rsidR="00BF4EE6" w:rsidRDefault="00BF4EE6" w:rsidP="00E46213">
      <w:pPr>
        <w:ind w:left="0" w:firstLine="0"/>
        <w:rPr>
          <w:rStyle w:val="Hyperlink"/>
        </w:rPr>
      </w:pPr>
    </w:p>
    <w:p w:rsidR="00BF4EE6" w:rsidRDefault="00BF4EE6" w:rsidP="00E46213">
      <w:pPr>
        <w:ind w:left="0" w:firstLine="0"/>
        <w:rPr>
          <w:rStyle w:val="Hyperlink"/>
        </w:rPr>
      </w:pPr>
    </w:p>
    <w:p w:rsidR="00BF4EE6" w:rsidRDefault="00BF4EE6" w:rsidP="00BF4EE6">
      <w:pPr>
        <w:pStyle w:val="NoSpacing"/>
        <w:tabs>
          <w:tab w:val="left" w:pos="567"/>
        </w:tabs>
        <w:jc w:val="both"/>
        <w:rPr>
          <w:rFonts w:eastAsia="Times New Roman"/>
          <w:b/>
          <w:bCs/>
        </w:rPr>
      </w:pPr>
      <w:r>
        <w:rPr>
          <w:rFonts w:eastAsia="Times New Roman"/>
          <w:b/>
          <w:bCs/>
        </w:rPr>
        <w:lastRenderedPageBreak/>
        <w:t>Lancashire Enterprise Partnership – Approval of Dormant Accounts – Year Ending 30</w:t>
      </w:r>
      <w:r w:rsidRPr="00E0634B">
        <w:rPr>
          <w:rFonts w:eastAsia="Times New Roman"/>
          <w:b/>
          <w:bCs/>
          <w:vertAlign w:val="superscript"/>
        </w:rPr>
        <w:t>th</w:t>
      </w:r>
      <w:r>
        <w:rPr>
          <w:rFonts w:eastAsia="Times New Roman"/>
          <w:b/>
          <w:bCs/>
        </w:rPr>
        <w:t xml:space="preserve"> September 2015</w:t>
      </w:r>
    </w:p>
    <w:p w:rsidR="00BF4EE6" w:rsidRDefault="00BF4EE6" w:rsidP="00E46213">
      <w:pPr>
        <w:ind w:left="0" w:firstLine="0"/>
        <w:rPr>
          <w:iCs/>
        </w:rPr>
      </w:pPr>
    </w:p>
    <w:p w:rsidR="00BF4EE6" w:rsidRPr="00BF4EE6" w:rsidRDefault="00BF4EE6" w:rsidP="00BF4EE6">
      <w:pPr>
        <w:ind w:left="0" w:firstLine="0"/>
        <w:rPr>
          <w:iCs/>
        </w:rPr>
      </w:pPr>
      <w:r w:rsidRPr="00BF4EE6">
        <w:rPr>
          <w:iCs/>
        </w:rPr>
        <w:t>The Lancashire Enterprise Partnership (LEP) is a Company Limited by Guarantee and as such is subject to the Companies Act 2006 with regard to the filing of accounts and annual returns.  The LEP does not conduct financial transactions itself as Lancashire County Council carries out this function, on behalf of the LEP.</w:t>
      </w:r>
    </w:p>
    <w:p w:rsidR="00BF4EE6" w:rsidRPr="00BF4EE6" w:rsidRDefault="00BF4EE6" w:rsidP="00BF4EE6">
      <w:pPr>
        <w:ind w:left="0" w:firstLine="0"/>
        <w:rPr>
          <w:iCs/>
        </w:rPr>
      </w:pPr>
      <w:r w:rsidRPr="00BF4EE6">
        <w:rPr>
          <w:iCs/>
        </w:rPr>
        <w:br/>
        <w:t>Therefore the LEP's accounts are in essence dormant, however the company is required to file NIL accounts on an annual basis.  This report requests Board approval to the attached NIL accounts and financial statements</w:t>
      </w:r>
      <w:r>
        <w:rPr>
          <w:iCs/>
        </w:rPr>
        <w:t xml:space="preserve"> (Appendices 'A' and 'B' refer)</w:t>
      </w:r>
      <w:r w:rsidRPr="00BF4EE6">
        <w:rPr>
          <w:iCs/>
        </w:rPr>
        <w:t xml:space="preserve"> for </w:t>
      </w:r>
      <w:r>
        <w:rPr>
          <w:iCs/>
        </w:rPr>
        <w:t>the period ending September 2015</w:t>
      </w:r>
      <w:r w:rsidRPr="00BF4EE6">
        <w:rPr>
          <w:iCs/>
        </w:rPr>
        <w:t xml:space="preserve"> in order that they can be filed in line with statutory requirements.</w:t>
      </w:r>
    </w:p>
    <w:p w:rsidR="00BF4EE6" w:rsidRPr="00E46213" w:rsidRDefault="00BF4EE6" w:rsidP="00E46213">
      <w:pPr>
        <w:ind w:left="0" w:firstLine="0"/>
        <w:rPr>
          <w:iCs/>
        </w:rPr>
      </w:pPr>
    </w:p>
    <w:sectPr w:rsidR="00BF4EE6" w:rsidRPr="00E4621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B67"/>
    <w:multiLevelType w:val="hybridMultilevel"/>
    <w:tmpl w:val="4F9217DE"/>
    <w:lvl w:ilvl="0" w:tplc="63D2D0AC">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C0D3A"/>
    <w:multiLevelType w:val="multilevel"/>
    <w:tmpl w:val="E7BA76B8"/>
    <w:lvl w:ilvl="0">
      <w:start w:val="2"/>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041F38BB"/>
    <w:multiLevelType w:val="hybridMultilevel"/>
    <w:tmpl w:val="FF8C2B3A"/>
    <w:lvl w:ilvl="0" w:tplc="3684DE8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079B1"/>
    <w:multiLevelType w:val="hybridMultilevel"/>
    <w:tmpl w:val="C7884348"/>
    <w:lvl w:ilvl="0" w:tplc="C51668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E6B53"/>
    <w:multiLevelType w:val="multilevel"/>
    <w:tmpl w:val="4C34DC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B7367C6"/>
    <w:multiLevelType w:val="hybridMultilevel"/>
    <w:tmpl w:val="5C744C0C"/>
    <w:lvl w:ilvl="0" w:tplc="D2AC9B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03496"/>
    <w:multiLevelType w:val="hybridMultilevel"/>
    <w:tmpl w:val="E62A757A"/>
    <w:lvl w:ilvl="0" w:tplc="287A593C">
      <w:start w:val="1"/>
      <w:numFmt w:val="lowerRoman"/>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145C302A"/>
    <w:multiLevelType w:val="hybridMultilevel"/>
    <w:tmpl w:val="A0AEE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9A6841"/>
    <w:multiLevelType w:val="hybridMultilevel"/>
    <w:tmpl w:val="CE3432C2"/>
    <w:lvl w:ilvl="0" w:tplc="1AFA3D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22729A"/>
    <w:multiLevelType w:val="hybridMultilevel"/>
    <w:tmpl w:val="A95E078E"/>
    <w:lvl w:ilvl="0" w:tplc="97D074E6">
      <w:start w:val="6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ED67A3"/>
    <w:multiLevelType w:val="hybridMultilevel"/>
    <w:tmpl w:val="9AEE23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51849316">
      <w:start w:val="1"/>
      <w:numFmt w:val="lowerLetter"/>
      <w:lvlText w:val="(%3)"/>
      <w:lvlJc w:val="left"/>
      <w:pPr>
        <w:ind w:left="2340" w:hanging="360"/>
      </w:pPr>
      <w:rPr>
        <w:rFonts w:hint="default"/>
      </w:rPr>
    </w:lvl>
    <w:lvl w:ilvl="3" w:tplc="7E54E152">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B34BB"/>
    <w:multiLevelType w:val="hybridMultilevel"/>
    <w:tmpl w:val="0420B4DC"/>
    <w:lvl w:ilvl="0" w:tplc="B78E31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0B3682"/>
    <w:multiLevelType w:val="multilevel"/>
    <w:tmpl w:val="9500AE4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5" w15:restartNumberingAfterBreak="0">
    <w:nsid w:val="2F8C5283"/>
    <w:multiLevelType w:val="multilevel"/>
    <w:tmpl w:val="E7BA76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FA80C78"/>
    <w:multiLevelType w:val="hybridMultilevel"/>
    <w:tmpl w:val="AD8E8D18"/>
    <w:lvl w:ilvl="0" w:tplc="EE1A196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8630F6"/>
    <w:multiLevelType w:val="hybridMultilevel"/>
    <w:tmpl w:val="99A0F4FE"/>
    <w:lvl w:ilvl="0" w:tplc="EC4002C4">
      <w:start w:val="1"/>
      <w:numFmt w:val="lowerRoman"/>
      <w:lvlText w:val="(%1)"/>
      <w:lvlJc w:val="left"/>
      <w:pPr>
        <w:ind w:left="745" w:hanging="72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18" w15:restartNumberingAfterBreak="0">
    <w:nsid w:val="30AD078F"/>
    <w:multiLevelType w:val="hybridMultilevel"/>
    <w:tmpl w:val="C2CCB378"/>
    <w:lvl w:ilvl="0" w:tplc="36B65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4B38C3"/>
    <w:multiLevelType w:val="hybridMultilevel"/>
    <w:tmpl w:val="5E4634AE"/>
    <w:lvl w:ilvl="0" w:tplc="4862646E">
      <w:start w:val="3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C61893"/>
    <w:multiLevelType w:val="hybridMultilevel"/>
    <w:tmpl w:val="BB066C74"/>
    <w:lvl w:ilvl="0" w:tplc="CDCCC0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8A1AF6"/>
    <w:multiLevelType w:val="hybridMultilevel"/>
    <w:tmpl w:val="F0EACED2"/>
    <w:lvl w:ilvl="0" w:tplc="15D00F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C40825"/>
    <w:multiLevelType w:val="hybridMultilevel"/>
    <w:tmpl w:val="A95E078E"/>
    <w:lvl w:ilvl="0" w:tplc="97D074E6">
      <w:start w:val="6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2E7CBF"/>
    <w:multiLevelType w:val="hybridMultilevel"/>
    <w:tmpl w:val="39A4C5CC"/>
    <w:lvl w:ilvl="0" w:tplc="FEA0F27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4E3A24"/>
    <w:multiLevelType w:val="hybridMultilevel"/>
    <w:tmpl w:val="A3E2B6D2"/>
    <w:lvl w:ilvl="0" w:tplc="074AEF1E">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B64E24"/>
    <w:multiLevelType w:val="hybridMultilevel"/>
    <w:tmpl w:val="648822D6"/>
    <w:lvl w:ilvl="0" w:tplc="12640D8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7" w15:restartNumberingAfterBreak="0">
    <w:nsid w:val="508008C4"/>
    <w:multiLevelType w:val="hybridMultilevel"/>
    <w:tmpl w:val="1CBEE8C6"/>
    <w:lvl w:ilvl="0" w:tplc="E7983D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E36DA2"/>
    <w:multiLevelType w:val="hybridMultilevel"/>
    <w:tmpl w:val="166EEA08"/>
    <w:lvl w:ilvl="0" w:tplc="D354C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285303"/>
    <w:multiLevelType w:val="hybridMultilevel"/>
    <w:tmpl w:val="A7D06742"/>
    <w:lvl w:ilvl="0" w:tplc="440861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201D1A"/>
    <w:multiLevelType w:val="hybridMultilevel"/>
    <w:tmpl w:val="06FEABB4"/>
    <w:lvl w:ilvl="0" w:tplc="CCFA0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CC41F9"/>
    <w:multiLevelType w:val="hybridMultilevel"/>
    <w:tmpl w:val="04046A74"/>
    <w:lvl w:ilvl="0" w:tplc="FEA0F27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E30FBB"/>
    <w:multiLevelType w:val="hybridMultilevel"/>
    <w:tmpl w:val="6C5A5284"/>
    <w:lvl w:ilvl="0" w:tplc="628E4A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D248A7"/>
    <w:multiLevelType w:val="hybridMultilevel"/>
    <w:tmpl w:val="6E44A334"/>
    <w:lvl w:ilvl="0" w:tplc="8780A8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8D0986"/>
    <w:multiLevelType w:val="multilevel"/>
    <w:tmpl w:val="3B92DB4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541070D"/>
    <w:multiLevelType w:val="hybridMultilevel"/>
    <w:tmpl w:val="A9FE18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41070F"/>
    <w:multiLevelType w:val="hybridMultilevel"/>
    <w:tmpl w:val="17E6359C"/>
    <w:lvl w:ilvl="0" w:tplc="092E8FB4">
      <w:start w:val="1"/>
      <w:numFmt w:val="decimal"/>
      <w:lvlText w:val="%1."/>
      <w:lvlJc w:val="left"/>
      <w:pPr>
        <w:ind w:left="36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5410712"/>
    <w:multiLevelType w:val="hybridMultilevel"/>
    <w:tmpl w:val="CC6A9728"/>
    <w:lvl w:ilvl="0" w:tplc="FFFFFFFF">
      <w:start w:val="1"/>
      <w:numFmt w:val="lowerRoman"/>
      <w:lvlText w:val="(%1)"/>
      <w:lvlJc w:val="left"/>
      <w:pPr>
        <w:ind w:left="1080" w:hanging="720"/>
      </w:pPr>
      <w:rPr>
        <w:rFonts w:cs="Arial"/>
        <w:b w:val="0"/>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541071B"/>
    <w:multiLevelType w:val="hybridMultilevel"/>
    <w:tmpl w:val="0C2C72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541071F"/>
    <w:multiLevelType w:val="hybridMultilevel"/>
    <w:tmpl w:val="F75048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5410724"/>
    <w:multiLevelType w:val="hybridMultilevel"/>
    <w:tmpl w:val="159EAB96"/>
    <w:lvl w:ilvl="0" w:tplc="FFFFFFFF">
      <w:start w:val="1"/>
      <w:numFmt w:val="decimal"/>
      <w:lvlText w:val="%1."/>
      <w:lvlJc w:val="left"/>
      <w:pPr>
        <w:ind w:left="1080" w:hanging="360"/>
      </w:pPr>
      <w:rPr>
        <w:rFonts w:ascii="Arial" w:hAnsi="Arial" w:cs="Arial" w:hint="default"/>
        <w:b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2" w15:restartNumberingAfterBreak="0">
    <w:nsid w:val="7D7013F5"/>
    <w:multiLevelType w:val="hybridMultilevel"/>
    <w:tmpl w:val="DEDA02F4"/>
    <w:lvl w:ilvl="0" w:tplc="BF12AF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9E4025"/>
    <w:multiLevelType w:val="hybridMultilevel"/>
    <w:tmpl w:val="C596A9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7"/>
  </w:num>
  <w:num w:numId="3">
    <w:abstractNumId w:val="26"/>
  </w:num>
  <w:num w:numId="4">
    <w:abstractNumId w:val="6"/>
  </w:num>
  <w:num w:numId="5">
    <w:abstractNumId w:val="38"/>
  </w:num>
  <w:num w:numId="6">
    <w:abstractNumId w:val="36"/>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35"/>
  </w:num>
  <w:num w:numId="15">
    <w:abstractNumId w:val="15"/>
  </w:num>
  <w:num w:numId="16">
    <w:abstractNumId w:val="4"/>
  </w:num>
  <w:num w:numId="17">
    <w:abstractNumId w:val="34"/>
  </w:num>
  <w:num w:numId="18">
    <w:abstractNumId w:val="13"/>
  </w:num>
  <w:num w:numId="19">
    <w:abstractNumId w:val="18"/>
  </w:num>
  <w:num w:numId="20">
    <w:abstractNumId w:val="28"/>
  </w:num>
  <w:num w:numId="21">
    <w:abstractNumId w:val="25"/>
  </w:num>
  <w:num w:numId="22">
    <w:abstractNumId w:val="27"/>
  </w:num>
  <w:num w:numId="23">
    <w:abstractNumId w:val="2"/>
  </w:num>
  <w:num w:numId="24">
    <w:abstractNumId w:val="33"/>
  </w:num>
  <w:num w:numId="25">
    <w:abstractNumId w:val="37"/>
  </w:num>
  <w:num w:numId="26">
    <w:abstractNumId w:val="42"/>
  </w:num>
  <w:num w:numId="27">
    <w:abstractNumId w:val="30"/>
  </w:num>
  <w:num w:numId="28">
    <w:abstractNumId w:val="9"/>
  </w:num>
  <w:num w:numId="29">
    <w:abstractNumId w:val="17"/>
  </w:num>
  <w:num w:numId="30">
    <w:abstractNumId w:val="20"/>
  </w:num>
  <w:num w:numId="31">
    <w:abstractNumId w:val="16"/>
  </w:num>
  <w:num w:numId="32">
    <w:abstractNumId w:val="31"/>
  </w:num>
  <w:num w:numId="33">
    <w:abstractNumId w:val="23"/>
  </w:num>
  <w:num w:numId="34">
    <w:abstractNumId w:val="24"/>
  </w:num>
  <w:num w:numId="35">
    <w:abstractNumId w:val="0"/>
  </w:num>
  <w:num w:numId="36">
    <w:abstractNumId w:val="19"/>
  </w:num>
  <w:num w:numId="37">
    <w:abstractNumId w:val="10"/>
  </w:num>
  <w:num w:numId="38">
    <w:abstractNumId w:val="22"/>
  </w:num>
  <w:num w:numId="39">
    <w:abstractNumId w:val="32"/>
  </w:num>
  <w:num w:numId="40">
    <w:abstractNumId w:val="29"/>
  </w:num>
  <w:num w:numId="41">
    <w:abstractNumId w:val="21"/>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452AF"/>
    <w:rsid w:val="000528AD"/>
    <w:rsid w:val="00094697"/>
    <w:rsid w:val="000B7AB3"/>
    <w:rsid w:val="000D2752"/>
    <w:rsid w:val="00113335"/>
    <w:rsid w:val="001414AA"/>
    <w:rsid w:val="00145322"/>
    <w:rsid w:val="00172209"/>
    <w:rsid w:val="001A7FF9"/>
    <w:rsid w:val="001F5AEF"/>
    <w:rsid w:val="00216ECB"/>
    <w:rsid w:val="00284E9F"/>
    <w:rsid w:val="002B49F2"/>
    <w:rsid w:val="002C60BA"/>
    <w:rsid w:val="002D1690"/>
    <w:rsid w:val="002E69BD"/>
    <w:rsid w:val="003114AD"/>
    <w:rsid w:val="00312BC2"/>
    <w:rsid w:val="003166A9"/>
    <w:rsid w:val="0035233C"/>
    <w:rsid w:val="00366649"/>
    <w:rsid w:val="00377D86"/>
    <w:rsid w:val="003B18C2"/>
    <w:rsid w:val="003F5B6A"/>
    <w:rsid w:val="004176B4"/>
    <w:rsid w:val="0045103E"/>
    <w:rsid w:val="004627AA"/>
    <w:rsid w:val="00485143"/>
    <w:rsid w:val="004B4994"/>
    <w:rsid w:val="004C0BD6"/>
    <w:rsid w:val="004E57EF"/>
    <w:rsid w:val="004F7092"/>
    <w:rsid w:val="00504E34"/>
    <w:rsid w:val="005206EF"/>
    <w:rsid w:val="00565046"/>
    <w:rsid w:val="00584167"/>
    <w:rsid w:val="005D098D"/>
    <w:rsid w:val="005D7059"/>
    <w:rsid w:val="00601494"/>
    <w:rsid w:val="00614CE6"/>
    <w:rsid w:val="00671D9B"/>
    <w:rsid w:val="0067591B"/>
    <w:rsid w:val="00695848"/>
    <w:rsid w:val="006C0636"/>
    <w:rsid w:val="006C287F"/>
    <w:rsid w:val="00717B99"/>
    <w:rsid w:val="00727978"/>
    <w:rsid w:val="00756E44"/>
    <w:rsid w:val="0076623E"/>
    <w:rsid w:val="00793FE5"/>
    <w:rsid w:val="007A7CEE"/>
    <w:rsid w:val="007D3C71"/>
    <w:rsid w:val="007D5F5A"/>
    <w:rsid w:val="007D66DC"/>
    <w:rsid w:val="007F3052"/>
    <w:rsid w:val="007F5A23"/>
    <w:rsid w:val="008375DE"/>
    <w:rsid w:val="00870C84"/>
    <w:rsid w:val="00892874"/>
    <w:rsid w:val="008D6C33"/>
    <w:rsid w:val="008D7B94"/>
    <w:rsid w:val="008F4D57"/>
    <w:rsid w:val="008F5A43"/>
    <w:rsid w:val="009048C9"/>
    <w:rsid w:val="00933A42"/>
    <w:rsid w:val="00942148"/>
    <w:rsid w:val="0096218F"/>
    <w:rsid w:val="009C5A7F"/>
    <w:rsid w:val="009D103B"/>
    <w:rsid w:val="009E23ED"/>
    <w:rsid w:val="00A155E8"/>
    <w:rsid w:val="00A3358A"/>
    <w:rsid w:val="00A62AD0"/>
    <w:rsid w:val="00A642C7"/>
    <w:rsid w:val="00A92C4D"/>
    <w:rsid w:val="00AE3F19"/>
    <w:rsid w:val="00AF7404"/>
    <w:rsid w:val="00B05E2D"/>
    <w:rsid w:val="00B06E89"/>
    <w:rsid w:val="00B13ACE"/>
    <w:rsid w:val="00B25A7B"/>
    <w:rsid w:val="00B439EA"/>
    <w:rsid w:val="00BB3ED8"/>
    <w:rsid w:val="00BC4466"/>
    <w:rsid w:val="00BD7651"/>
    <w:rsid w:val="00BF4EE6"/>
    <w:rsid w:val="00C52160"/>
    <w:rsid w:val="00C57715"/>
    <w:rsid w:val="00C714EF"/>
    <w:rsid w:val="00CA4682"/>
    <w:rsid w:val="00CD2B6B"/>
    <w:rsid w:val="00CD3B45"/>
    <w:rsid w:val="00CF1133"/>
    <w:rsid w:val="00D05B36"/>
    <w:rsid w:val="00D318E7"/>
    <w:rsid w:val="00D70D3C"/>
    <w:rsid w:val="00D7480F"/>
    <w:rsid w:val="00DE503E"/>
    <w:rsid w:val="00E27B18"/>
    <w:rsid w:val="00E46213"/>
    <w:rsid w:val="00E60319"/>
    <w:rsid w:val="00E749EF"/>
    <w:rsid w:val="00E759FB"/>
    <w:rsid w:val="00ED5B45"/>
    <w:rsid w:val="00F01FE2"/>
    <w:rsid w:val="00F07BA8"/>
    <w:rsid w:val="00F41096"/>
    <w:rsid w:val="00F95C8B"/>
    <w:rsid w:val="00FA163F"/>
    <w:rsid w:val="00FD7466"/>
    <w:rsid w:val="00FD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link w:val="NoSpacingChar"/>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1414AA"/>
    <w:rPr>
      <w:color w:val="0563C1" w:themeColor="hyperlink"/>
      <w:u w:val="single"/>
    </w:rPr>
  </w:style>
  <w:style w:type="character" w:styleId="FollowedHyperlink">
    <w:name w:val="FollowedHyperlink"/>
    <w:basedOn w:val="DefaultParagraphFont"/>
    <w:uiPriority w:val="99"/>
    <w:semiHidden/>
    <w:unhideWhenUsed/>
    <w:rsid w:val="000452AF"/>
    <w:rPr>
      <w:color w:val="954F72" w:themeColor="followedHyperlink"/>
      <w:u w:val="single"/>
    </w:rPr>
  </w:style>
  <w:style w:type="paragraph" w:styleId="PlainText">
    <w:name w:val="Plain Text"/>
    <w:basedOn w:val="Normal"/>
    <w:link w:val="PlainTextChar"/>
    <w:uiPriority w:val="99"/>
    <w:semiHidden/>
    <w:unhideWhenUsed/>
    <w:rsid w:val="00504E34"/>
    <w:pPr>
      <w:spacing w:after="0" w:line="240" w:lineRule="auto"/>
      <w:ind w:left="0" w:firstLine="0"/>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semiHidden/>
    <w:rsid w:val="00504E34"/>
    <w:rPr>
      <w:rFonts w:ascii="Consolas" w:hAnsi="Consolas"/>
      <w:sz w:val="21"/>
      <w:szCs w:val="21"/>
    </w:rPr>
  </w:style>
  <w:style w:type="character" w:customStyle="1" w:styleId="NoSpacingChar">
    <w:name w:val="No Spacing Char"/>
    <w:basedOn w:val="DefaultParagraphFont"/>
    <w:link w:val="NoSpacing"/>
    <w:uiPriority w:val="1"/>
    <w:rsid w:val="00BF4EE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128">
      <w:bodyDiv w:val="1"/>
      <w:marLeft w:val="0"/>
      <w:marRight w:val="0"/>
      <w:marTop w:val="0"/>
      <w:marBottom w:val="0"/>
      <w:divBdr>
        <w:top w:val="none" w:sz="0" w:space="0" w:color="auto"/>
        <w:left w:val="none" w:sz="0" w:space="0" w:color="auto"/>
        <w:bottom w:val="none" w:sz="0" w:space="0" w:color="auto"/>
        <w:right w:val="none" w:sz="0" w:space="0" w:color="auto"/>
      </w:divBdr>
    </w:div>
    <w:div w:id="392585601">
      <w:bodyDiv w:val="1"/>
      <w:marLeft w:val="0"/>
      <w:marRight w:val="0"/>
      <w:marTop w:val="0"/>
      <w:marBottom w:val="0"/>
      <w:divBdr>
        <w:top w:val="none" w:sz="0" w:space="0" w:color="auto"/>
        <w:left w:val="none" w:sz="0" w:space="0" w:color="auto"/>
        <w:bottom w:val="none" w:sz="0" w:space="0" w:color="auto"/>
        <w:right w:val="none" w:sz="0" w:space="0" w:color="auto"/>
      </w:divBdr>
    </w:div>
    <w:div w:id="632445058">
      <w:bodyDiv w:val="1"/>
      <w:marLeft w:val="0"/>
      <w:marRight w:val="0"/>
      <w:marTop w:val="0"/>
      <w:marBottom w:val="0"/>
      <w:divBdr>
        <w:top w:val="none" w:sz="0" w:space="0" w:color="auto"/>
        <w:left w:val="none" w:sz="0" w:space="0" w:color="auto"/>
        <w:bottom w:val="none" w:sz="0" w:space="0" w:color="auto"/>
        <w:right w:val="none" w:sz="0" w:space="0" w:color="auto"/>
      </w:divBdr>
    </w:div>
    <w:div w:id="691223093">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106999086">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391884489">
      <w:bodyDiv w:val="1"/>
      <w:marLeft w:val="0"/>
      <w:marRight w:val="0"/>
      <w:marTop w:val="0"/>
      <w:marBottom w:val="0"/>
      <w:divBdr>
        <w:top w:val="none" w:sz="0" w:space="0" w:color="auto"/>
        <w:left w:val="none" w:sz="0" w:space="0" w:color="auto"/>
        <w:bottom w:val="none" w:sz="0" w:space="0" w:color="auto"/>
        <w:right w:val="none" w:sz="0" w:space="0" w:color="auto"/>
      </w:divBdr>
    </w:div>
    <w:div w:id="1503623187">
      <w:bodyDiv w:val="1"/>
      <w:marLeft w:val="0"/>
      <w:marRight w:val="0"/>
      <w:marTop w:val="0"/>
      <w:marBottom w:val="0"/>
      <w:divBdr>
        <w:top w:val="none" w:sz="0" w:space="0" w:color="auto"/>
        <w:left w:val="none" w:sz="0" w:space="0" w:color="auto"/>
        <w:bottom w:val="none" w:sz="0" w:space="0" w:color="auto"/>
        <w:right w:val="none" w:sz="0" w:space="0" w:color="auto"/>
      </w:divBdr>
      <w:divsChild>
        <w:div w:id="39867870">
          <w:marLeft w:val="0"/>
          <w:marRight w:val="0"/>
          <w:marTop w:val="0"/>
          <w:marBottom w:val="0"/>
          <w:divBdr>
            <w:top w:val="none" w:sz="0" w:space="0" w:color="auto"/>
            <w:left w:val="none" w:sz="0" w:space="0" w:color="auto"/>
            <w:bottom w:val="none" w:sz="0" w:space="0" w:color="auto"/>
            <w:right w:val="none" w:sz="0" w:space="0" w:color="auto"/>
          </w:divBdr>
          <w:divsChild>
            <w:div w:id="1800224866">
              <w:marLeft w:val="-210"/>
              <w:marRight w:val="0"/>
              <w:marTop w:val="0"/>
              <w:marBottom w:val="0"/>
              <w:divBdr>
                <w:top w:val="none" w:sz="0" w:space="0" w:color="auto"/>
                <w:left w:val="none" w:sz="0" w:space="0" w:color="auto"/>
                <w:bottom w:val="none" w:sz="0" w:space="0" w:color="auto"/>
                <w:right w:val="none" w:sz="0" w:space="0" w:color="auto"/>
              </w:divBdr>
              <w:divsChild>
                <w:div w:id="1269699364">
                  <w:marLeft w:val="0"/>
                  <w:marRight w:val="0"/>
                  <w:marTop w:val="0"/>
                  <w:marBottom w:val="0"/>
                  <w:divBdr>
                    <w:top w:val="none" w:sz="0" w:space="0" w:color="auto"/>
                    <w:left w:val="none" w:sz="0" w:space="0" w:color="auto"/>
                    <w:bottom w:val="none" w:sz="0" w:space="0" w:color="auto"/>
                    <w:right w:val="none" w:sz="0" w:space="0" w:color="auto"/>
                  </w:divBdr>
                  <w:divsChild>
                    <w:div w:id="1535653980">
                      <w:marLeft w:val="0"/>
                      <w:marRight w:val="0"/>
                      <w:marTop w:val="0"/>
                      <w:marBottom w:val="0"/>
                      <w:divBdr>
                        <w:top w:val="none" w:sz="0" w:space="0" w:color="auto"/>
                        <w:left w:val="none" w:sz="0" w:space="0" w:color="auto"/>
                        <w:bottom w:val="none" w:sz="0" w:space="0" w:color="auto"/>
                        <w:right w:val="none" w:sz="0" w:space="0" w:color="auto"/>
                      </w:divBdr>
                      <w:divsChild>
                        <w:div w:id="994652269">
                          <w:marLeft w:val="0"/>
                          <w:marRight w:val="0"/>
                          <w:marTop w:val="0"/>
                          <w:marBottom w:val="0"/>
                          <w:divBdr>
                            <w:top w:val="none" w:sz="0" w:space="0" w:color="auto"/>
                            <w:left w:val="none" w:sz="0" w:space="0" w:color="auto"/>
                            <w:bottom w:val="none" w:sz="0" w:space="0" w:color="auto"/>
                            <w:right w:val="none" w:sz="0" w:space="0" w:color="auto"/>
                          </w:divBdr>
                          <w:divsChild>
                            <w:div w:id="1438332301">
                              <w:marLeft w:val="0"/>
                              <w:marRight w:val="0"/>
                              <w:marTop w:val="120"/>
                              <w:marBottom w:val="120"/>
                              <w:divBdr>
                                <w:top w:val="none" w:sz="0" w:space="0" w:color="auto"/>
                                <w:left w:val="none" w:sz="0" w:space="0" w:color="auto"/>
                                <w:bottom w:val="none" w:sz="0" w:space="0" w:color="auto"/>
                                <w:right w:val="none" w:sz="0" w:space="0" w:color="auto"/>
                              </w:divBdr>
                              <w:divsChild>
                                <w:div w:id="12660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69185">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816994916">
      <w:bodyDiv w:val="1"/>
      <w:marLeft w:val="0"/>
      <w:marRight w:val="0"/>
      <w:marTop w:val="0"/>
      <w:marBottom w:val="0"/>
      <w:divBdr>
        <w:top w:val="none" w:sz="0" w:space="0" w:color="auto"/>
        <w:left w:val="none" w:sz="0" w:space="0" w:color="auto"/>
        <w:bottom w:val="none" w:sz="0" w:space="0" w:color="auto"/>
        <w:right w:val="none" w:sz="0" w:space="0" w:color="auto"/>
      </w:divBdr>
    </w:div>
    <w:div w:id="1845825281">
      <w:bodyDiv w:val="1"/>
      <w:marLeft w:val="0"/>
      <w:marRight w:val="0"/>
      <w:marTop w:val="0"/>
      <w:marBottom w:val="0"/>
      <w:divBdr>
        <w:top w:val="none" w:sz="0" w:space="0" w:color="auto"/>
        <w:left w:val="none" w:sz="0" w:space="0" w:color="auto"/>
        <w:bottom w:val="none" w:sz="0" w:space="0" w:color="auto"/>
        <w:right w:val="none" w:sz="0" w:space="0" w:color="auto"/>
      </w:divBdr>
    </w:div>
    <w:div w:id="19949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13" Type="http://schemas.openxmlformats.org/officeDocument/2006/relationships/hyperlink" Target="http://council.lancashire.gov.uk/ieListMeetings.aspx?CommitteeID=11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2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uncil.lancashire.gov.uk/ieListMeetings.aspx?CommitteeID=1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072"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16" TargetMode="External"/><Relationship Id="rId10" Type="http://schemas.openxmlformats.org/officeDocument/2006/relationships/hyperlink" Target="http://council.lancashire.gov.uk/ieListMeetings.aspx?CommitteeId=9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cashirelep.co.uk/about-us/about-the-lep.aspx" TargetMode="External"/><Relationship Id="rId14" Type="http://schemas.openxmlformats.org/officeDocument/2006/relationships/hyperlink" Target="http://council.lancashire.gov.uk/ieListMeetings.aspx?CommitteeID=1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16C9-68CE-4FB5-A838-18EE20D7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5</cp:revision>
  <dcterms:created xsi:type="dcterms:W3CDTF">2015-12-11T13:53:00Z</dcterms:created>
  <dcterms:modified xsi:type="dcterms:W3CDTF">2016-01-27T13:50:00Z</dcterms:modified>
</cp:coreProperties>
</file>